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2C0A" w14:textId="40E62008" w:rsidR="00800E56" w:rsidRPr="00415083" w:rsidRDefault="00800E56" w:rsidP="00C82B0B">
      <w:pPr>
        <w:pStyle w:val="Heading1"/>
        <w:spacing w:line="240" w:lineRule="auto"/>
        <w:rPr>
          <w:rFonts w:ascii="Calibri" w:hAnsi="Calibri" w:cs="Calibri"/>
        </w:rPr>
      </w:pPr>
      <w:bookmarkStart w:id="0" w:name="_Toc116050783"/>
      <w:bookmarkStart w:id="1" w:name="_Toc117065677"/>
      <w:bookmarkStart w:id="2" w:name="_Toc141532856"/>
      <w:r w:rsidRPr="00415083">
        <w:rPr>
          <w:rFonts w:ascii="Calibri" w:hAnsi="Calibri" w:cs="Calibri"/>
        </w:rPr>
        <w:t>How to Use This Template</w:t>
      </w:r>
      <w:bookmarkEnd w:id="0"/>
      <w:bookmarkEnd w:id="1"/>
      <w:bookmarkEnd w:id="2"/>
    </w:p>
    <w:p w14:paraId="00000003" w14:textId="1C794A72" w:rsidR="004C11BC" w:rsidRPr="00415083" w:rsidRDefault="0037254F" w:rsidP="00C82B0B">
      <w:pPr>
        <w:spacing w:line="240" w:lineRule="auto"/>
        <w:rPr>
          <w:rFonts w:ascii="Calibri" w:hAnsi="Calibri" w:cs="Calibri"/>
        </w:rPr>
      </w:pPr>
      <w:r w:rsidRPr="00415083">
        <w:rPr>
          <w:rFonts w:ascii="Calibri" w:hAnsi="Calibri" w:cs="Calibri"/>
        </w:rPr>
        <w:t xml:space="preserve">The syllabus template below was created by the </w:t>
      </w:r>
      <w:hyperlink r:id="rId8">
        <w:r w:rsidRPr="00A81DCB">
          <w:rPr>
            <w:rFonts w:ascii="Calibri" w:hAnsi="Calibri" w:cs="Calibri"/>
            <w:color w:val="365F91" w:themeColor="accent1" w:themeShade="BF"/>
            <w:u w:val="single"/>
          </w:rPr>
          <w:t>University of Mississippi’s Center for Excellence in Teaching and Learning</w:t>
        </w:r>
      </w:hyperlink>
      <w:r w:rsidRPr="00415083">
        <w:rPr>
          <w:rFonts w:ascii="Calibri" w:hAnsi="Calibri" w:cs="Calibri"/>
        </w:rPr>
        <w:t xml:space="preserve">. It includes suggested language for a range of course policies as well as information on relevant university requirements and links to external resources. </w:t>
      </w:r>
      <w:r w:rsidR="0006770C">
        <w:rPr>
          <w:rFonts w:ascii="Calibri" w:hAnsi="Calibri" w:cs="Calibri"/>
        </w:rPr>
        <w:t>It has been designed with in-person classes in mind</w:t>
      </w:r>
      <w:r w:rsidR="009A7CD6">
        <w:rPr>
          <w:rFonts w:ascii="Calibri" w:hAnsi="Calibri" w:cs="Calibri"/>
        </w:rPr>
        <w:t>, though some of it will apply to online course as well</w:t>
      </w:r>
      <w:r w:rsidR="0006770C">
        <w:rPr>
          <w:rFonts w:ascii="Calibri" w:hAnsi="Calibri" w:cs="Calibri"/>
        </w:rPr>
        <w:t xml:space="preserve">. If you are teaching online, </w:t>
      </w:r>
      <w:r w:rsidR="00EC39F4">
        <w:rPr>
          <w:rFonts w:ascii="Calibri" w:hAnsi="Calibri" w:cs="Calibri"/>
        </w:rPr>
        <w:t>we invite you to consult the resources available through</w:t>
      </w:r>
      <w:r w:rsidR="009E3AF9">
        <w:rPr>
          <w:rFonts w:ascii="Calibri" w:hAnsi="Calibri" w:cs="Calibri"/>
        </w:rPr>
        <w:t xml:space="preserve"> UM’s</w:t>
      </w:r>
      <w:r w:rsidR="00EC39F4">
        <w:rPr>
          <w:rFonts w:ascii="Calibri" w:hAnsi="Calibri" w:cs="Calibri"/>
        </w:rPr>
        <w:t xml:space="preserve"> </w:t>
      </w:r>
      <w:hyperlink r:id="rId9" w:history="1">
        <w:r w:rsidR="00EC39F4" w:rsidRPr="00EC39F4">
          <w:rPr>
            <w:rStyle w:val="Hyperlink"/>
            <w:rFonts w:ascii="Calibri" w:hAnsi="Calibri" w:cs="Calibri"/>
            <w:color w:val="365F91" w:themeColor="accent1" w:themeShade="BF"/>
          </w:rPr>
          <w:t>Academic Outreach</w:t>
        </w:r>
      </w:hyperlink>
      <w:r w:rsidR="00EC39F4">
        <w:rPr>
          <w:rFonts w:ascii="Calibri" w:hAnsi="Calibri" w:cs="Calibri"/>
        </w:rPr>
        <w:t xml:space="preserve">. </w:t>
      </w:r>
    </w:p>
    <w:p w14:paraId="72DF83BB" w14:textId="03CDA05D" w:rsidR="00415083" w:rsidRDefault="00415083" w:rsidP="00C82B0B">
      <w:pPr>
        <w:spacing w:line="240" w:lineRule="auto"/>
        <w:rPr>
          <w:rFonts w:ascii="Calibri" w:hAnsi="Calibri" w:cs="Calibri"/>
        </w:rPr>
      </w:pPr>
    </w:p>
    <w:p w14:paraId="028DB3FB" w14:textId="2AD8F021" w:rsidR="00415083" w:rsidRPr="00415083" w:rsidRDefault="00415083" w:rsidP="00C82B0B">
      <w:pPr>
        <w:spacing w:line="240" w:lineRule="auto"/>
        <w:rPr>
          <w:rFonts w:ascii="Calibri" w:hAnsi="Calibri" w:cs="Calibri"/>
        </w:rPr>
      </w:pPr>
      <w:r>
        <w:rPr>
          <w:rFonts w:ascii="Calibri" w:hAnsi="Calibri" w:cs="Calibri"/>
        </w:rPr>
        <w:t>You can use the following key to navigate the information in this document:</w:t>
      </w:r>
    </w:p>
    <w:p w14:paraId="409E27BF" w14:textId="17A5EF2D" w:rsidR="00415083" w:rsidRPr="00415083" w:rsidRDefault="00415083" w:rsidP="00C82B0B">
      <w:pPr>
        <w:spacing w:line="240" w:lineRule="auto"/>
        <w:rPr>
          <w:rFonts w:ascii="Calibri" w:hAnsi="Calibri" w:cs="Calibri"/>
        </w:rPr>
      </w:pPr>
    </w:p>
    <w:p w14:paraId="3842402F" w14:textId="2B0135EC" w:rsidR="00415083" w:rsidRPr="00415083" w:rsidRDefault="00415083" w:rsidP="00C82B0B">
      <w:pPr>
        <w:shd w:val="clear" w:color="auto" w:fill="DBE5F1" w:themeFill="accent1" w:themeFillTint="33"/>
        <w:spacing w:line="240" w:lineRule="auto"/>
        <w:rPr>
          <w:rFonts w:ascii="Calibri" w:hAnsi="Calibri" w:cs="Calibri"/>
        </w:rPr>
      </w:pPr>
      <w:r w:rsidRPr="00415083">
        <w:rPr>
          <w:rFonts w:ascii="Calibri" w:hAnsi="Calibri" w:cs="Calibri"/>
          <w:b/>
          <w:bCs/>
        </w:rPr>
        <w:t>Recommendation:</w:t>
      </w:r>
      <w:r>
        <w:rPr>
          <w:rFonts w:ascii="Calibri" w:hAnsi="Calibri" w:cs="Calibri"/>
        </w:rPr>
        <w:t xml:space="preserve"> </w:t>
      </w:r>
      <w:r w:rsidRPr="00415083">
        <w:rPr>
          <w:rFonts w:ascii="Calibri" w:hAnsi="Calibri" w:cs="Calibri"/>
        </w:rPr>
        <w:t xml:space="preserve">In blue sections </w:t>
      </w:r>
      <w:r>
        <w:rPr>
          <w:rFonts w:ascii="Calibri" w:hAnsi="Calibri" w:cs="Calibri"/>
        </w:rPr>
        <w:t>marked “Recommendation,” you’ll find CETL’s advice</w:t>
      </w:r>
      <w:r w:rsidRPr="00415083">
        <w:rPr>
          <w:rFonts w:ascii="Calibri" w:hAnsi="Calibri" w:cs="Calibri"/>
        </w:rPr>
        <w:t xml:space="preserve"> for each portion of the syllabus.</w:t>
      </w:r>
    </w:p>
    <w:p w14:paraId="2E7DE5E4" w14:textId="6EB6C30F" w:rsidR="00415083" w:rsidRPr="00415083" w:rsidRDefault="00415083" w:rsidP="00C82B0B">
      <w:pPr>
        <w:spacing w:line="240" w:lineRule="auto"/>
        <w:rPr>
          <w:rFonts w:ascii="Calibri" w:hAnsi="Calibri" w:cs="Calibri"/>
        </w:rPr>
      </w:pPr>
    </w:p>
    <w:p w14:paraId="5791F7D8" w14:textId="2EAF15E7" w:rsidR="00800E56" w:rsidRPr="00415083" w:rsidRDefault="00415083" w:rsidP="00C82B0B">
      <w:pPr>
        <w:shd w:val="clear" w:color="auto" w:fill="F2DBDB" w:themeFill="accent2" w:themeFillTint="33"/>
        <w:spacing w:line="240" w:lineRule="auto"/>
        <w:rPr>
          <w:rFonts w:ascii="Calibri" w:hAnsi="Calibri" w:cs="Calibri"/>
        </w:rPr>
      </w:pPr>
      <w:r w:rsidRPr="00415083">
        <w:rPr>
          <w:rFonts w:ascii="Calibri" w:hAnsi="Calibri" w:cs="Calibri"/>
          <w:b/>
          <w:bCs/>
        </w:rPr>
        <w:t>Polic</w:t>
      </w:r>
      <w:r>
        <w:rPr>
          <w:rFonts w:ascii="Calibri" w:hAnsi="Calibri" w:cs="Calibri"/>
          <w:b/>
          <w:bCs/>
        </w:rPr>
        <w:t>y</w:t>
      </w:r>
      <w:r w:rsidRPr="00415083">
        <w:rPr>
          <w:rFonts w:ascii="Calibri" w:hAnsi="Calibri" w:cs="Calibri"/>
          <w:b/>
          <w:bCs/>
        </w:rPr>
        <w:t>:</w:t>
      </w:r>
      <w:r>
        <w:rPr>
          <w:rFonts w:ascii="Calibri" w:hAnsi="Calibri" w:cs="Calibri"/>
        </w:rPr>
        <w:t xml:space="preserve"> </w:t>
      </w:r>
      <w:r w:rsidRPr="00415083">
        <w:rPr>
          <w:rFonts w:ascii="Calibri" w:hAnsi="Calibri" w:cs="Calibri"/>
        </w:rPr>
        <w:t>In red sections</w:t>
      </w:r>
      <w:r>
        <w:rPr>
          <w:rFonts w:ascii="Calibri" w:hAnsi="Calibri" w:cs="Calibri"/>
        </w:rPr>
        <w:t xml:space="preserve"> marked “Policy,” </w:t>
      </w:r>
      <w:r w:rsidRPr="00415083">
        <w:rPr>
          <w:rFonts w:ascii="Calibri" w:hAnsi="Calibri" w:cs="Calibri"/>
        </w:rPr>
        <w:t xml:space="preserve">you’ll find relevant information about </w:t>
      </w:r>
      <w:r w:rsidR="00E660AB">
        <w:rPr>
          <w:rFonts w:ascii="Calibri" w:hAnsi="Calibri" w:cs="Calibri"/>
        </w:rPr>
        <w:t>legal or</w:t>
      </w:r>
      <w:r w:rsidRPr="00415083">
        <w:rPr>
          <w:rFonts w:ascii="Calibri" w:hAnsi="Calibri" w:cs="Calibri"/>
        </w:rPr>
        <w:t xml:space="preserve"> institutional </w:t>
      </w:r>
      <w:r>
        <w:rPr>
          <w:rFonts w:ascii="Calibri" w:hAnsi="Calibri" w:cs="Calibri"/>
        </w:rPr>
        <w:t>requirements</w:t>
      </w:r>
      <w:r w:rsidRPr="00415083">
        <w:rPr>
          <w:rFonts w:ascii="Calibri" w:hAnsi="Calibri" w:cs="Calibri"/>
        </w:rPr>
        <w:t>.</w:t>
      </w:r>
    </w:p>
    <w:p w14:paraId="2AB21666" w14:textId="2EE91C1E" w:rsidR="00800E56" w:rsidRPr="00415083" w:rsidRDefault="00800E56" w:rsidP="00C82B0B">
      <w:pPr>
        <w:spacing w:line="240" w:lineRule="auto"/>
        <w:rPr>
          <w:rFonts w:ascii="Calibri" w:hAnsi="Calibri" w:cs="Calibri"/>
        </w:rPr>
      </w:pPr>
    </w:p>
    <w:p w14:paraId="7C74B59B" w14:textId="5131863C" w:rsidR="00800E56" w:rsidRPr="00415083" w:rsidRDefault="00800E56" w:rsidP="00C82B0B">
      <w:pPr>
        <w:spacing w:line="240" w:lineRule="auto"/>
        <w:rPr>
          <w:rFonts w:ascii="Calibri" w:hAnsi="Calibri" w:cs="Calibri"/>
        </w:rPr>
      </w:pPr>
      <w:r w:rsidRPr="00415083">
        <w:rPr>
          <w:rFonts w:ascii="Calibri" w:hAnsi="Calibri" w:cs="Calibri"/>
          <w:noProof/>
        </w:rPr>
        <mc:AlternateContent>
          <mc:Choice Requires="wps">
            <w:drawing>
              <wp:inline distT="0" distB="0" distL="0" distR="0" wp14:anchorId="4D4CECD3" wp14:editId="5FB2A605">
                <wp:extent cx="1828800" cy="1828800"/>
                <wp:effectExtent l="0" t="0" r="16510" b="8255"/>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BF2BFE" w14:textId="350E7FBA" w:rsidR="00800E56" w:rsidRPr="00415083" w:rsidRDefault="00C952C1" w:rsidP="00415083">
                            <w:pPr>
                              <w:rPr>
                                <w:rFonts w:ascii="Calibri" w:hAnsi="Calibri" w:cs="Calibri"/>
                              </w:rPr>
                            </w:pPr>
                            <w:r w:rsidRPr="00C952C1">
                              <w:rPr>
                                <w:rFonts w:ascii="Calibri" w:hAnsi="Calibri" w:cs="Calibri"/>
                                <w:b/>
                                <w:bCs/>
                              </w:rPr>
                              <w:t xml:space="preserve">External </w:t>
                            </w:r>
                            <w:r w:rsidR="00302A14" w:rsidRPr="00C952C1">
                              <w:rPr>
                                <w:rFonts w:ascii="Calibri" w:hAnsi="Calibri" w:cs="Calibri"/>
                                <w:b/>
                                <w:bCs/>
                              </w:rPr>
                              <w:t>Resource:</w:t>
                            </w:r>
                            <w:r w:rsidR="00302A14">
                              <w:rPr>
                                <w:rFonts w:ascii="Calibri" w:hAnsi="Calibri" w:cs="Calibri"/>
                              </w:rPr>
                              <w:t xml:space="preserve"> </w:t>
                            </w:r>
                            <w:r w:rsidR="00800E56" w:rsidRPr="00415083">
                              <w:rPr>
                                <w:rFonts w:ascii="Calibri" w:hAnsi="Calibri" w:cs="Calibri"/>
                              </w:rPr>
                              <w:t>In boxes</w:t>
                            </w:r>
                            <w:r w:rsidR="00E660AB">
                              <w:rPr>
                                <w:rFonts w:ascii="Calibri" w:hAnsi="Calibri" w:cs="Calibri"/>
                              </w:rPr>
                              <w:t xml:space="preserve"> like these </w:t>
                            </w:r>
                            <w:r w:rsidR="00800E56" w:rsidRPr="00415083">
                              <w:rPr>
                                <w:rFonts w:ascii="Calibri" w:hAnsi="Calibri" w:cs="Calibri"/>
                              </w:rPr>
                              <w:t xml:space="preserve">you’ll find </w:t>
                            </w:r>
                            <w:hyperlink r:id="rId10" w:history="1">
                              <w:r w:rsidR="00800E56" w:rsidRPr="00A81DCB">
                                <w:rPr>
                                  <w:rStyle w:val="Hyperlink"/>
                                  <w:rFonts w:ascii="Calibri" w:hAnsi="Calibri" w:cs="Calibri"/>
                                  <w:color w:val="365F91" w:themeColor="accent1" w:themeShade="BF"/>
                                </w:rPr>
                                <w:t>links to external resources that may help you as you craft your syllabus.</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D4CECD3" id="_x0000_t202" coordsize="21600,21600" o:spt="202" path="m,l,21600r21600,l21600,xe">
                <v:stroke joinstyle="miter"/>
                <v:path gradientshapeok="t" o:connecttype="rect"/>
              </v:shapetype>
              <v:shape id="Text Box 29"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" filled="f" strokecolor="black [3200]">
                <v:stroke joinstyle="round"/>
                <v:textbox style="mso-fit-shape-to-text:t">
                  <w:txbxContent>
                    <w:p w14:paraId="29BF2BFE" w14:textId="350E7FBA" w:rsidR="00800E56" w:rsidRPr="00415083" w:rsidRDefault="00C952C1" w:rsidP="00415083">
                      <w:pPr>
                        <w:rPr>
                          <w:rFonts w:ascii="Calibri" w:hAnsi="Calibri" w:cs="Calibri"/>
                        </w:rPr>
                      </w:pPr>
                      <w:r w:rsidRPr="00C952C1">
                        <w:rPr>
                          <w:rFonts w:ascii="Calibri" w:hAnsi="Calibri" w:cs="Calibri"/>
                          <w:b/>
                          <w:bCs/>
                        </w:rPr>
                        <w:t xml:space="preserve">External </w:t>
                      </w:r>
                      <w:r w:rsidR="00302A14" w:rsidRPr="00C952C1">
                        <w:rPr>
                          <w:rFonts w:ascii="Calibri" w:hAnsi="Calibri" w:cs="Calibri"/>
                          <w:b/>
                          <w:bCs/>
                        </w:rPr>
                        <w:t>Resource:</w:t>
                      </w:r>
                      <w:r w:rsidR="00302A14">
                        <w:rPr>
                          <w:rFonts w:ascii="Calibri" w:hAnsi="Calibri" w:cs="Calibri"/>
                        </w:rPr>
                        <w:t xml:space="preserve"> </w:t>
                      </w:r>
                      <w:r w:rsidR="00800E56" w:rsidRPr="00415083">
                        <w:rPr>
                          <w:rFonts w:ascii="Calibri" w:hAnsi="Calibri" w:cs="Calibri"/>
                        </w:rPr>
                        <w:t>In boxes</w:t>
                      </w:r>
                      <w:r w:rsidR="00E660AB">
                        <w:rPr>
                          <w:rFonts w:ascii="Calibri" w:hAnsi="Calibri" w:cs="Calibri"/>
                        </w:rPr>
                        <w:t xml:space="preserve"> like these </w:t>
                      </w:r>
                      <w:r w:rsidR="00800E56" w:rsidRPr="00415083">
                        <w:rPr>
                          <w:rFonts w:ascii="Calibri" w:hAnsi="Calibri" w:cs="Calibri"/>
                        </w:rPr>
                        <w:t xml:space="preserve">you’ll find </w:t>
                      </w:r>
                      <w:hyperlink r:id="rId11" w:history="1">
                        <w:r w:rsidR="00800E56" w:rsidRPr="00A81DCB">
                          <w:rPr>
                            <w:rStyle w:val="Hyperlink"/>
                            <w:rFonts w:ascii="Calibri" w:hAnsi="Calibri" w:cs="Calibri"/>
                            <w:color w:val="365F91" w:themeColor="accent1" w:themeShade="BF"/>
                          </w:rPr>
                          <w:t>links to external resources that may help you as you craft your syllabus.</w:t>
                        </w:r>
                      </w:hyperlink>
                    </w:p>
                  </w:txbxContent>
                </v:textbox>
                <w10:anchorlock/>
              </v:shape>
            </w:pict>
          </mc:Fallback>
        </mc:AlternateContent>
      </w:r>
    </w:p>
    <w:p w14:paraId="7FF20B79" w14:textId="2E6104F7" w:rsidR="00415083" w:rsidRPr="00415083" w:rsidRDefault="00415083" w:rsidP="00C82B0B">
      <w:pPr>
        <w:spacing w:line="240" w:lineRule="auto"/>
        <w:rPr>
          <w:rFonts w:ascii="Calibri" w:hAnsi="Calibri" w:cs="Calibri"/>
        </w:rPr>
      </w:pPr>
    </w:p>
    <w:p w14:paraId="1C23E0CE" w14:textId="75A7AF0A" w:rsidR="00415083" w:rsidRPr="00415083" w:rsidRDefault="00415083" w:rsidP="00C82B0B">
      <w:pPr>
        <w:spacing w:line="240" w:lineRule="auto"/>
        <w:rPr>
          <w:rFonts w:ascii="Calibri" w:hAnsi="Calibri" w:cs="Calibri"/>
          <w:i/>
          <w:iCs/>
        </w:rPr>
      </w:pPr>
      <w:r w:rsidRPr="00415083">
        <w:rPr>
          <w:rFonts w:ascii="Calibri" w:hAnsi="Calibri" w:cs="Calibri"/>
          <w:i/>
          <w:iCs/>
        </w:rPr>
        <w:t xml:space="preserve">Italicized text indicates suggested language you can use for your syllabus. [Text in brackets indicates </w:t>
      </w:r>
      <w:r w:rsidR="00A743E6">
        <w:rPr>
          <w:rFonts w:ascii="Calibri" w:hAnsi="Calibri" w:cs="Calibri"/>
          <w:i/>
          <w:iCs/>
        </w:rPr>
        <w:t>sections</w:t>
      </w:r>
      <w:r w:rsidRPr="00415083">
        <w:rPr>
          <w:rFonts w:ascii="Calibri" w:hAnsi="Calibri" w:cs="Calibri"/>
          <w:i/>
          <w:iCs/>
        </w:rPr>
        <w:t xml:space="preserve"> where you can write in syllabus language that is particular to your course.]</w:t>
      </w:r>
    </w:p>
    <w:p w14:paraId="736E0D52" w14:textId="00D3DDF8" w:rsidR="00800E56" w:rsidRPr="00415083" w:rsidRDefault="00800E56" w:rsidP="00C82B0B">
      <w:pPr>
        <w:spacing w:line="240" w:lineRule="auto"/>
        <w:rPr>
          <w:rFonts w:ascii="Calibri" w:hAnsi="Calibri" w:cs="Calibri"/>
        </w:rPr>
      </w:pPr>
    </w:p>
    <w:p w14:paraId="47DDA029" w14:textId="58D81FF2" w:rsidR="00800E56" w:rsidRPr="00415083" w:rsidRDefault="00800E56" w:rsidP="00C82B0B">
      <w:pPr>
        <w:spacing w:line="240" w:lineRule="auto"/>
        <w:rPr>
          <w:rFonts w:ascii="Calibri" w:hAnsi="Calibri" w:cs="Calibri"/>
        </w:rPr>
      </w:pPr>
      <w:r w:rsidRPr="00415083">
        <w:rPr>
          <w:rFonts w:ascii="Calibri" w:hAnsi="Calibri" w:cs="Calibri"/>
        </w:rPr>
        <w:t xml:space="preserve">As you work through </w:t>
      </w:r>
      <w:r w:rsidR="00E660AB">
        <w:rPr>
          <w:rFonts w:ascii="Calibri" w:hAnsi="Calibri" w:cs="Calibri"/>
        </w:rPr>
        <w:t>the template</w:t>
      </w:r>
      <w:r w:rsidR="00A743E6">
        <w:rPr>
          <w:rFonts w:ascii="Calibri" w:hAnsi="Calibri" w:cs="Calibri"/>
        </w:rPr>
        <w:t xml:space="preserve"> and finalize your syllabus, you can</w:t>
      </w:r>
      <w:r w:rsidRPr="00415083">
        <w:rPr>
          <w:rFonts w:ascii="Calibri" w:hAnsi="Calibri" w:cs="Calibri"/>
        </w:rPr>
        <w:t xml:space="preserve"> </w:t>
      </w:r>
      <w:r w:rsidR="00A743E6">
        <w:rPr>
          <w:rFonts w:ascii="Calibri" w:hAnsi="Calibri" w:cs="Calibri"/>
        </w:rPr>
        <w:t>delete the blue, red, and white boxes,</w:t>
      </w:r>
      <w:r w:rsidRPr="00415083">
        <w:rPr>
          <w:rFonts w:ascii="Calibri" w:hAnsi="Calibri" w:cs="Calibri"/>
        </w:rPr>
        <w:t xml:space="preserve"> </w:t>
      </w:r>
      <w:r w:rsidR="00A743E6">
        <w:rPr>
          <w:rFonts w:ascii="Calibri" w:hAnsi="Calibri" w:cs="Calibri"/>
        </w:rPr>
        <w:t xml:space="preserve">along with </w:t>
      </w:r>
      <w:r w:rsidRPr="00415083">
        <w:rPr>
          <w:rFonts w:ascii="Calibri" w:hAnsi="Calibri" w:cs="Calibri"/>
        </w:rPr>
        <w:t>this cover page</w:t>
      </w:r>
      <w:r w:rsidR="00415083" w:rsidRPr="00415083">
        <w:rPr>
          <w:rFonts w:ascii="Calibri" w:hAnsi="Calibri" w:cs="Calibri"/>
        </w:rPr>
        <w:t xml:space="preserve"> and the following</w:t>
      </w:r>
      <w:r w:rsidR="00415083">
        <w:rPr>
          <w:rFonts w:ascii="Calibri" w:hAnsi="Calibri" w:cs="Calibri"/>
        </w:rPr>
        <w:t xml:space="preserve"> table of</w:t>
      </w:r>
      <w:r w:rsidR="00415083" w:rsidRPr="00415083">
        <w:rPr>
          <w:rFonts w:ascii="Calibri" w:hAnsi="Calibri" w:cs="Calibri"/>
        </w:rPr>
        <w:t xml:space="preserve"> contents page</w:t>
      </w:r>
      <w:r w:rsidRPr="00415083">
        <w:rPr>
          <w:rFonts w:ascii="Calibri" w:hAnsi="Calibri" w:cs="Calibri"/>
        </w:rPr>
        <w:t xml:space="preserve">, leaving only the </w:t>
      </w:r>
      <w:r w:rsidR="00312CE1" w:rsidRPr="00415083">
        <w:rPr>
          <w:rFonts w:ascii="Calibri" w:hAnsi="Calibri" w:cs="Calibri"/>
        </w:rPr>
        <w:t xml:space="preserve">headings and </w:t>
      </w:r>
      <w:r w:rsidRPr="00415083">
        <w:rPr>
          <w:rFonts w:ascii="Calibri" w:hAnsi="Calibri" w:cs="Calibri"/>
        </w:rPr>
        <w:t xml:space="preserve">syllabus text. We suggest removing the italics from that text as well. </w:t>
      </w:r>
    </w:p>
    <w:p w14:paraId="00000004" w14:textId="77777777" w:rsidR="004C11BC" w:rsidRPr="00415083" w:rsidRDefault="004C11BC" w:rsidP="00C82B0B">
      <w:pPr>
        <w:spacing w:line="240" w:lineRule="auto"/>
        <w:rPr>
          <w:rFonts w:ascii="Calibri" w:hAnsi="Calibri" w:cs="Calibri"/>
        </w:rPr>
      </w:pPr>
    </w:p>
    <w:p w14:paraId="00000005" w14:textId="32BB8983" w:rsidR="004C11BC" w:rsidRPr="00415083" w:rsidRDefault="00800E56" w:rsidP="00C82B0B">
      <w:pPr>
        <w:spacing w:line="240" w:lineRule="auto"/>
        <w:rPr>
          <w:rFonts w:ascii="Calibri" w:hAnsi="Calibri" w:cs="Calibri"/>
        </w:rPr>
      </w:pPr>
      <w:r w:rsidRPr="00415083">
        <w:rPr>
          <w:rFonts w:ascii="Calibri" w:hAnsi="Calibri" w:cs="Calibri"/>
        </w:rPr>
        <w:t>Please modify the syllabus template as you see fit</w:t>
      </w:r>
      <w:r w:rsidR="00746B09">
        <w:rPr>
          <w:rFonts w:ascii="Calibri" w:hAnsi="Calibri" w:cs="Calibri"/>
        </w:rPr>
        <w:t xml:space="preserve"> and include </w:t>
      </w:r>
      <w:r w:rsidR="00746B09" w:rsidRPr="001A7E5E">
        <w:rPr>
          <w:rFonts w:ascii="Calibri" w:hAnsi="Calibri" w:cs="Calibri"/>
          <w:i/>
          <w:iCs/>
        </w:rPr>
        <w:t xml:space="preserve">only </w:t>
      </w:r>
      <w:r w:rsidR="0004115D" w:rsidRPr="001A7E5E">
        <w:rPr>
          <w:rFonts w:ascii="Calibri" w:hAnsi="Calibri" w:cs="Calibri"/>
          <w:i/>
          <w:iCs/>
        </w:rPr>
        <w:t>the elements and policies that you and your students most need</w:t>
      </w:r>
      <w:r w:rsidRPr="00415083">
        <w:rPr>
          <w:rFonts w:ascii="Calibri" w:hAnsi="Calibri" w:cs="Calibri"/>
        </w:rPr>
        <w:t xml:space="preserve">. While some syllabus components are required, </w:t>
      </w:r>
      <w:r w:rsidR="0004115D">
        <w:rPr>
          <w:rFonts w:ascii="Calibri" w:hAnsi="Calibri" w:cs="Calibri"/>
        </w:rPr>
        <w:t xml:space="preserve">others are optional. Moreover, </w:t>
      </w:r>
      <w:r w:rsidRPr="00415083">
        <w:rPr>
          <w:rFonts w:ascii="Calibri" w:hAnsi="Calibri" w:cs="Calibri"/>
        </w:rPr>
        <w:t xml:space="preserve">the language for each policy is only suggested. We encourage you to make the policies more specific and to alter the language to fit the needs of your course and teaching style. You may also choose to reorder the components of the syllabus to emphasize specific policies. </w:t>
      </w:r>
    </w:p>
    <w:p w14:paraId="00000006" w14:textId="77777777" w:rsidR="004C11BC" w:rsidRPr="00415083" w:rsidRDefault="004C11BC" w:rsidP="00C82B0B">
      <w:pPr>
        <w:spacing w:line="240" w:lineRule="auto"/>
        <w:rPr>
          <w:rFonts w:ascii="Calibri" w:hAnsi="Calibri" w:cs="Calibri"/>
        </w:rPr>
      </w:pPr>
    </w:p>
    <w:p w14:paraId="00000007" w14:textId="5F2867E2" w:rsidR="004C11BC" w:rsidRPr="00415083" w:rsidRDefault="00800E56" w:rsidP="00C82B0B">
      <w:pPr>
        <w:spacing w:line="240" w:lineRule="auto"/>
        <w:rPr>
          <w:rFonts w:ascii="Calibri" w:hAnsi="Calibri" w:cs="Calibri"/>
        </w:rPr>
      </w:pPr>
      <w:r w:rsidRPr="00415083">
        <w:rPr>
          <w:rFonts w:ascii="Calibri" w:hAnsi="Calibri" w:cs="Calibri"/>
        </w:rPr>
        <w:t xml:space="preserve">The template is constructed to be as accessible as possible. As you </w:t>
      </w:r>
      <w:r w:rsidR="00E95D89">
        <w:rPr>
          <w:rFonts w:ascii="Calibri" w:hAnsi="Calibri" w:cs="Calibri"/>
        </w:rPr>
        <w:t>generate</w:t>
      </w:r>
      <w:r w:rsidRPr="00415083">
        <w:rPr>
          <w:rFonts w:ascii="Calibri" w:hAnsi="Calibri" w:cs="Calibri"/>
        </w:rPr>
        <w:t xml:space="preserve"> your own syllabus, we encourage you to consult the web and document design resources at </w:t>
      </w:r>
      <w:hyperlink r:id="rId12">
        <w:r w:rsidRPr="00A81DCB">
          <w:rPr>
            <w:rFonts w:ascii="Calibri" w:hAnsi="Calibri" w:cs="Calibri"/>
            <w:color w:val="365F91" w:themeColor="accent1" w:themeShade="BF"/>
            <w:u w:val="single"/>
          </w:rPr>
          <w:t>https://accessibility.olemiss.edu/</w:t>
        </w:r>
      </w:hyperlink>
      <w:r w:rsidRPr="00415083">
        <w:rPr>
          <w:rFonts w:ascii="Calibri" w:hAnsi="Calibri" w:cs="Calibri"/>
        </w:rPr>
        <w:t xml:space="preserve"> </w:t>
      </w:r>
      <w:r w:rsidR="00D61DCE">
        <w:rPr>
          <w:rFonts w:ascii="Calibri" w:hAnsi="Calibri" w:cs="Calibri"/>
        </w:rPr>
        <w:t xml:space="preserve">and the </w:t>
      </w:r>
      <w:hyperlink r:id="rId13" w:history="1">
        <w:r w:rsidR="00D61DCE" w:rsidRPr="00A81DCB">
          <w:rPr>
            <w:rStyle w:val="Hyperlink"/>
            <w:rFonts w:ascii="Calibri" w:hAnsi="Calibri" w:cs="Calibri"/>
            <w:color w:val="365F91" w:themeColor="accent1" w:themeShade="BF"/>
          </w:rPr>
          <w:t>Course Accessibility Checklist</w:t>
        </w:r>
      </w:hyperlink>
      <w:r w:rsidR="00D61DCE">
        <w:rPr>
          <w:rFonts w:ascii="Calibri" w:hAnsi="Calibri" w:cs="Calibri"/>
        </w:rPr>
        <w:t xml:space="preserve"> </w:t>
      </w:r>
      <w:r w:rsidRPr="00415083">
        <w:rPr>
          <w:rFonts w:ascii="Calibri" w:hAnsi="Calibri" w:cs="Calibri"/>
        </w:rPr>
        <w:t xml:space="preserve">to ensure that your students have equitable access to your course information and policies. </w:t>
      </w:r>
    </w:p>
    <w:p w14:paraId="00000008" w14:textId="77777777" w:rsidR="004C11BC" w:rsidRPr="00415083" w:rsidRDefault="004C11BC" w:rsidP="00C82B0B">
      <w:pPr>
        <w:spacing w:line="240" w:lineRule="auto"/>
        <w:rPr>
          <w:rFonts w:ascii="Calibri" w:hAnsi="Calibri" w:cs="Calibri"/>
        </w:rPr>
      </w:pPr>
    </w:p>
    <w:p w14:paraId="3126F812" w14:textId="3F0D1E29" w:rsidR="00415083" w:rsidRPr="00415083" w:rsidRDefault="0037254F" w:rsidP="00C82B0B">
      <w:pPr>
        <w:spacing w:line="240" w:lineRule="auto"/>
        <w:rPr>
          <w:rFonts w:ascii="Calibri" w:hAnsi="Calibri" w:cs="Calibri"/>
        </w:rPr>
      </w:pPr>
      <w:r w:rsidRPr="00415083">
        <w:rPr>
          <w:rFonts w:ascii="Calibri" w:hAnsi="Calibri" w:cs="Calibri"/>
        </w:rPr>
        <w:t xml:space="preserve">If you’d like additional support in designing your course or syllabus, </w:t>
      </w:r>
      <w:r w:rsidR="00A743E6">
        <w:rPr>
          <w:rFonts w:ascii="Calibri" w:hAnsi="Calibri" w:cs="Calibri"/>
        </w:rPr>
        <w:t>we invite you to</w:t>
      </w:r>
      <w:r w:rsidR="00800E56" w:rsidRPr="00415083">
        <w:rPr>
          <w:rFonts w:ascii="Calibri" w:hAnsi="Calibri" w:cs="Calibri"/>
        </w:rPr>
        <w:t xml:space="preserve"> </w:t>
      </w:r>
      <w:bookmarkStart w:id="3" w:name="_5jh7b057ef5b" w:colFirst="0" w:colLast="0"/>
      <w:bookmarkEnd w:id="3"/>
      <w:r w:rsidR="005C3B24" w:rsidRPr="00670B8B">
        <w:rPr>
          <w:rFonts w:ascii="Calibri" w:hAnsi="Calibri" w:cs="Calibri"/>
          <w:color w:val="365F91" w:themeColor="accent1" w:themeShade="BF"/>
        </w:rPr>
        <w:fldChar w:fldCharType="begin"/>
      </w:r>
      <w:r w:rsidR="005C3B24" w:rsidRPr="00670B8B">
        <w:rPr>
          <w:rFonts w:ascii="Calibri" w:hAnsi="Calibri" w:cs="Calibri"/>
          <w:color w:val="365F91" w:themeColor="accent1" w:themeShade="BF"/>
        </w:rPr>
        <w:instrText>HYPERLINK "https://airtable.com/appOQfoS4FjmyZPko/shrvMQywxuAOzaORy?prefill_Service=Consultation&amp;hide_Service=true"</w:instrText>
      </w:r>
      <w:r w:rsidR="005C3B24" w:rsidRPr="00670B8B">
        <w:rPr>
          <w:rFonts w:ascii="Calibri" w:hAnsi="Calibri" w:cs="Calibri"/>
          <w:color w:val="365F91" w:themeColor="accent1" w:themeShade="BF"/>
        </w:rPr>
      </w:r>
      <w:r w:rsidR="005C3B24" w:rsidRPr="00670B8B">
        <w:rPr>
          <w:rFonts w:ascii="Calibri" w:hAnsi="Calibri" w:cs="Calibri"/>
          <w:color w:val="365F91" w:themeColor="accent1" w:themeShade="BF"/>
        </w:rPr>
        <w:fldChar w:fldCharType="separate"/>
      </w:r>
      <w:r w:rsidR="005C3B24" w:rsidRPr="00670B8B">
        <w:rPr>
          <w:rStyle w:val="Hyperlink"/>
          <w:rFonts w:ascii="Calibri" w:hAnsi="Calibri" w:cs="Calibri"/>
          <w:color w:val="365F91" w:themeColor="accent1" w:themeShade="BF"/>
        </w:rPr>
        <w:t>request a teaching consultation by filling out this form</w:t>
      </w:r>
      <w:r w:rsidR="005C3B24" w:rsidRPr="00670B8B">
        <w:rPr>
          <w:rFonts w:ascii="Calibri" w:hAnsi="Calibri" w:cs="Calibri"/>
          <w:color w:val="365F91" w:themeColor="accent1" w:themeShade="BF"/>
        </w:rPr>
        <w:fldChar w:fldCharType="end"/>
      </w:r>
      <w:r w:rsidR="005C3B24">
        <w:rPr>
          <w:rFonts w:ascii="Calibri" w:hAnsi="Calibri" w:cs="Calibri"/>
        </w:rPr>
        <w:t>.</w:t>
      </w:r>
      <w:r w:rsidR="00415083" w:rsidRPr="00415083">
        <w:rPr>
          <w:rFonts w:ascii="Calibri" w:hAnsi="Calibri" w:cs="Calibri"/>
        </w:rPr>
        <w:br w:type="page"/>
      </w:r>
    </w:p>
    <w:p w14:paraId="6C0DDB7C" w14:textId="233690D8" w:rsidR="009857D7" w:rsidRPr="00E10743" w:rsidRDefault="00415083" w:rsidP="00C82B0B">
      <w:pPr>
        <w:pStyle w:val="Heading1"/>
        <w:spacing w:line="240" w:lineRule="auto"/>
        <w:rPr>
          <w:noProof/>
        </w:rPr>
      </w:pPr>
      <w:bookmarkStart w:id="4" w:name="_Toc116050784"/>
      <w:bookmarkStart w:id="5" w:name="_Toc117065678"/>
      <w:bookmarkStart w:id="6" w:name="_Toc141532857"/>
      <w:r w:rsidRPr="00415083">
        <w:rPr>
          <w:rFonts w:ascii="Calibri" w:hAnsi="Calibri" w:cs="Calibri"/>
        </w:rPr>
        <w:lastRenderedPageBreak/>
        <w:t>Table of Contents</w:t>
      </w:r>
      <w:bookmarkEnd w:id="4"/>
      <w:bookmarkEnd w:id="5"/>
      <w:bookmarkEnd w:id="6"/>
      <w:r w:rsidRPr="00415083">
        <w:rPr>
          <w:rFonts w:ascii="Calibri" w:hAnsi="Calibri" w:cs="Calibri"/>
        </w:rPr>
        <w:fldChar w:fldCharType="begin"/>
      </w:r>
      <w:r w:rsidRPr="00415083">
        <w:rPr>
          <w:rFonts w:ascii="Calibri" w:hAnsi="Calibri" w:cs="Calibri"/>
        </w:rPr>
        <w:instrText xml:space="preserve"> TOC \o "1-3" \h \z \u </w:instrText>
      </w:r>
      <w:r w:rsidRPr="00415083">
        <w:rPr>
          <w:rFonts w:ascii="Calibri" w:hAnsi="Calibri" w:cs="Calibri"/>
        </w:rPr>
        <w:fldChar w:fldCharType="separate"/>
      </w:r>
    </w:p>
    <w:p w14:paraId="6AAA1676" w14:textId="5F85B287" w:rsidR="009857D7" w:rsidRDefault="00000000" w:rsidP="00C82B0B">
      <w:pPr>
        <w:pStyle w:val="TOC1"/>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58" w:history="1">
        <w:r w:rsidR="009857D7" w:rsidRPr="00EF21E0">
          <w:rPr>
            <w:rStyle w:val="Hyperlink"/>
            <w:rFonts w:ascii="Calibri" w:hAnsi="Calibri" w:cs="Calibri"/>
            <w:noProof/>
          </w:rPr>
          <w:t>Course Information</w:t>
        </w:r>
        <w:r w:rsidR="009857D7">
          <w:rPr>
            <w:noProof/>
            <w:webHidden/>
          </w:rPr>
          <w:tab/>
        </w:r>
        <w:r w:rsidR="009857D7">
          <w:rPr>
            <w:noProof/>
            <w:webHidden/>
          </w:rPr>
          <w:fldChar w:fldCharType="begin"/>
        </w:r>
        <w:r w:rsidR="009857D7">
          <w:rPr>
            <w:noProof/>
            <w:webHidden/>
          </w:rPr>
          <w:instrText xml:space="preserve"> PAGEREF _Toc141532858 \h </w:instrText>
        </w:r>
        <w:r w:rsidR="009857D7">
          <w:rPr>
            <w:noProof/>
            <w:webHidden/>
          </w:rPr>
        </w:r>
        <w:r w:rsidR="009857D7">
          <w:rPr>
            <w:noProof/>
            <w:webHidden/>
          </w:rPr>
          <w:fldChar w:fldCharType="separate"/>
        </w:r>
        <w:r w:rsidR="008E183F">
          <w:rPr>
            <w:noProof/>
            <w:webHidden/>
          </w:rPr>
          <w:t>3</w:t>
        </w:r>
        <w:r w:rsidR="009857D7">
          <w:rPr>
            <w:noProof/>
            <w:webHidden/>
          </w:rPr>
          <w:fldChar w:fldCharType="end"/>
        </w:r>
      </w:hyperlink>
    </w:p>
    <w:p w14:paraId="3B55071D" w14:textId="6966F36A"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59" w:history="1">
        <w:r w:rsidR="009857D7" w:rsidRPr="00EF21E0">
          <w:rPr>
            <w:rStyle w:val="Hyperlink"/>
            <w:rFonts w:ascii="Calibri" w:hAnsi="Calibri" w:cs="Calibri"/>
            <w:noProof/>
          </w:rPr>
          <w:t>Course Description</w:t>
        </w:r>
        <w:r w:rsidR="009857D7">
          <w:rPr>
            <w:noProof/>
            <w:webHidden/>
          </w:rPr>
          <w:tab/>
        </w:r>
        <w:r w:rsidR="009857D7">
          <w:rPr>
            <w:noProof/>
            <w:webHidden/>
          </w:rPr>
          <w:fldChar w:fldCharType="begin"/>
        </w:r>
        <w:r w:rsidR="009857D7">
          <w:rPr>
            <w:noProof/>
            <w:webHidden/>
          </w:rPr>
          <w:instrText xml:space="preserve"> PAGEREF _Toc141532859 \h </w:instrText>
        </w:r>
        <w:r w:rsidR="009857D7">
          <w:rPr>
            <w:noProof/>
            <w:webHidden/>
          </w:rPr>
        </w:r>
        <w:r w:rsidR="009857D7">
          <w:rPr>
            <w:noProof/>
            <w:webHidden/>
          </w:rPr>
          <w:fldChar w:fldCharType="separate"/>
        </w:r>
        <w:r w:rsidR="008E183F">
          <w:rPr>
            <w:noProof/>
            <w:webHidden/>
          </w:rPr>
          <w:t>3</w:t>
        </w:r>
        <w:r w:rsidR="009857D7">
          <w:rPr>
            <w:noProof/>
            <w:webHidden/>
          </w:rPr>
          <w:fldChar w:fldCharType="end"/>
        </w:r>
      </w:hyperlink>
    </w:p>
    <w:p w14:paraId="47FEB56E" w14:textId="333E85CC"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1" w:history="1">
        <w:r w:rsidR="009857D7" w:rsidRPr="00EF21E0">
          <w:rPr>
            <w:rStyle w:val="Hyperlink"/>
            <w:rFonts w:ascii="Calibri" w:hAnsi="Calibri" w:cs="Calibri"/>
            <w:noProof/>
          </w:rPr>
          <w:t>Course Learning Outcomes</w:t>
        </w:r>
        <w:r w:rsidR="009857D7">
          <w:rPr>
            <w:noProof/>
            <w:webHidden/>
          </w:rPr>
          <w:tab/>
        </w:r>
        <w:r w:rsidR="009857D7">
          <w:rPr>
            <w:noProof/>
            <w:webHidden/>
          </w:rPr>
          <w:fldChar w:fldCharType="begin"/>
        </w:r>
        <w:r w:rsidR="009857D7">
          <w:rPr>
            <w:noProof/>
            <w:webHidden/>
          </w:rPr>
          <w:instrText xml:space="preserve"> PAGEREF _Toc141532861 \h </w:instrText>
        </w:r>
        <w:r w:rsidR="009857D7">
          <w:rPr>
            <w:noProof/>
            <w:webHidden/>
          </w:rPr>
        </w:r>
        <w:r w:rsidR="009857D7">
          <w:rPr>
            <w:noProof/>
            <w:webHidden/>
          </w:rPr>
          <w:fldChar w:fldCharType="separate"/>
        </w:r>
        <w:r w:rsidR="008E183F">
          <w:rPr>
            <w:noProof/>
            <w:webHidden/>
          </w:rPr>
          <w:t>3</w:t>
        </w:r>
        <w:r w:rsidR="009857D7">
          <w:rPr>
            <w:noProof/>
            <w:webHidden/>
          </w:rPr>
          <w:fldChar w:fldCharType="end"/>
        </w:r>
      </w:hyperlink>
    </w:p>
    <w:p w14:paraId="11832B42" w14:textId="6518BAB9"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2" w:history="1">
        <w:r w:rsidR="009857D7" w:rsidRPr="00EF21E0">
          <w:rPr>
            <w:rStyle w:val="Hyperlink"/>
            <w:rFonts w:ascii="Calibri" w:hAnsi="Calibri" w:cs="Calibri"/>
            <w:noProof/>
          </w:rPr>
          <w:t>Course Texts and Materials</w:t>
        </w:r>
        <w:r w:rsidR="009857D7">
          <w:rPr>
            <w:noProof/>
            <w:webHidden/>
          </w:rPr>
          <w:tab/>
        </w:r>
        <w:r w:rsidR="009857D7">
          <w:rPr>
            <w:noProof/>
            <w:webHidden/>
          </w:rPr>
          <w:fldChar w:fldCharType="begin"/>
        </w:r>
        <w:r w:rsidR="009857D7">
          <w:rPr>
            <w:noProof/>
            <w:webHidden/>
          </w:rPr>
          <w:instrText xml:space="preserve"> PAGEREF _Toc141532862 \h </w:instrText>
        </w:r>
        <w:r w:rsidR="009857D7">
          <w:rPr>
            <w:noProof/>
            <w:webHidden/>
          </w:rPr>
        </w:r>
        <w:r w:rsidR="009857D7">
          <w:rPr>
            <w:noProof/>
            <w:webHidden/>
          </w:rPr>
          <w:fldChar w:fldCharType="separate"/>
        </w:r>
        <w:r w:rsidR="008E183F">
          <w:rPr>
            <w:noProof/>
            <w:webHidden/>
          </w:rPr>
          <w:t>4</w:t>
        </w:r>
        <w:r w:rsidR="009857D7">
          <w:rPr>
            <w:noProof/>
            <w:webHidden/>
          </w:rPr>
          <w:fldChar w:fldCharType="end"/>
        </w:r>
      </w:hyperlink>
    </w:p>
    <w:p w14:paraId="701F44D6" w14:textId="75631409"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3" w:history="1">
        <w:r w:rsidR="009857D7" w:rsidRPr="00EF21E0">
          <w:rPr>
            <w:rStyle w:val="Hyperlink"/>
            <w:rFonts w:ascii="Calibri" w:hAnsi="Calibri" w:cs="Calibri"/>
            <w:noProof/>
          </w:rPr>
          <w:t>Major Assignments</w:t>
        </w:r>
        <w:r w:rsidR="009857D7">
          <w:rPr>
            <w:noProof/>
            <w:webHidden/>
          </w:rPr>
          <w:tab/>
        </w:r>
        <w:r w:rsidR="009857D7">
          <w:rPr>
            <w:noProof/>
            <w:webHidden/>
          </w:rPr>
          <w:fldChar w:fldCharType="begin"/>
        </w:r>
        <w:r w:rsidR="009857D7">
          <w:rPr>
            <w:noProof/>
            <w:webHidden/>
          </w:rPr>
          <w:instrText xml:space="preserve"> PAGEREF _Toc141532863 \h </w:instrText>
        </w:r>
        <w:r w:rsidR="009857D7">
          <w:rPr>
            <w:noProof/>
            <w:webHidden/>
          </w:rPr>
        </w:r>
        <w:r w:rsidR="009857D7">
          <w:rPr>
            <w:noProof/>
            <w:webHidden/>
          </w:rPr>
          <w:fldChar w:fldCharType="separate"/>
        </w:r>
        <w:r w:rsidR="008E183F">
          <w:rPr>
            <w:noProof/>
            <w:webHidden/>
          </w:rPr>
          <w:t>4</w:t>
        </w:r>
        <w:r w:rsidR="009857D7">
          <w:rPr>
            <w:noProof/>
            <w:webHidden/>
          </w:rPr>
          <w:fldChar w:fldCharType="end"/>
        </w:r>
      </w:hyperlink>
    </w:p>
    <w:p w14:paraId="02E55D1D" w14:textId="6D5D03B7"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4" w:history="1">
        <w:r w:rsidR="009857D7" w:rsidRPr="00EF21E0">
          <w:rPr>
            <w:rStyle w:val="Hyperlink"/>
            <w:rFonts w:ascii="Calibri" w:hAnsi="Calibri" w:cs="Calibri"/>
            <w:noProof/>
          </w:rPr>
          <w:t>Course Grading</w:t>
        </w:r>
        <w:r w:rsidR="009857D7">
          <w:rPr>
            <w:noProof/>
            <w:webHidden/>
          </w:rPr>
          <w:tab/>
        </w:r>
        <w:r w:rsidR="009857D7">
          <w:rPr>
            <w:noProof/>
            <w:webHidden/>
          </w:rPr>
          <w:fldChar w:fldCharType="begin"/>
        </w:r>
        <w:r w:rsidR="009857D7">
          <w:rPr>
            <w:noProof/>
            <w:webHidden/>
          </w:rPr>
          <w:instrText xml:space="preserve"> PAGEREF _Toc141532864 \h </w:instrText>
        </w:r>
        <w:r w:rsidR="009857D7">
          <w:rPr>
            <w:noProof/>
            <w:webHidden/>
          </w:rPr>
        </w:r>
        <w:r w:rsidR="009857D7">
          <w:rPr>
            <w:noProof/>
            <w:webHidden/>
          </w:rPr>
          <w:fldChar w:fldCharType="separate"/>
        </w:r>
        <w:r w:rsidR="008E183F">
          <w:rPr>
            <w:noProof/>
            <w:webHidden/>
          </w:rPr>
          <w:t>4</w:t>
        </w:r>
        <w:r w:rsidR="009857D7">
          <w:rPr>
            <w:noProof/>
            <w:webHidden/>
          </w:rPr>
          <w:fldChar w:fldCharType="end"/>
        </w:r>
      </w:hyperlink>
    </w:p>
    <w:p w14:paraId="3431D29D" w14:textId="26D18695" w:rsidR="009857D7" w:rsidRDefault="00000000" w:rsidP="00C82B0B">
      <w:pPr>
        <w:pStyle w:val="TOC1"/>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6" w:history="1">
        <w:r w:rsidR="009857D7" w:rsidRPr="00EF21E0">
          <w:rPr>
            <w:rStyle w:val="Hyperlink"/>
            <w:rFonts w:ascii="Calibri" w:hAnsi="Calibri" w:cs="Calibri"/>
            <w:noProof/>
          </w:rPr>
          <w:t>Course Policies</w:t>
        </w:r>
        <w:r w:rsidR="009857D7">
          <w:rPr>
            <w:noProof/>
            <w:webHidden/>
          </w:rPr>
          <w:tab/>
        </w:r>
        <w:r w:rsidR="009857D7">
          <w:rPr>
            <w:noProof/>
            <w:webHidden/>
          </w:rPr>
          <w:fldChar w:fldCharType="begin"/>
        </w:r>
        <w:r w:rsidR="009857D7">
          <w:rPr>
            <w:noProof/>
            <w:webHidden/>
          </w:rPr>
          <w:instrText xml:space="preserve"> PAGEREF _Toc141532866 \h </w:instrText>
        </w:r>
        <w:r w:rsidR="009857D7">
          <w:rPr>
            <w:noProof/>
            <w:webHidden/>
          </w:rPr>
        </w:r>
        <w:r w:rsidR="009857D7">
          <w:rPr>
            <w:noProof/>
            <w:webHidden/>
          </w:rPr>
          <w:fldChar w:fldCharType="separate"/>
        </w:r>
        <w:r w:rsidR="008E183F">
          <w:rPr>
            <w:noProof/>
            <w:webHidden/>
          </w:rPr>
          <w:t>5</w:t>
        </w:r>
        <w:r w:rsidR="009857D7">
          <w:rPr>
            <w:noProof/>
            <w:webHidden/>
          </w:rPr>
          <w:fldChar w:fldCharType="end"/>
        </w:r>
      </w:hyperlink>
    </w:p>
    <w:p w14:paraId="7669A9E6" w14:textId="3AE1F9A8"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7" w:history="1">
        <w:r w:rsidR="009857D7" w:rsidRPr="00EF21E0">
          <w:rPr>
            <w:rStyle w:val="Hyperlink"/>
            <w:rFonts w:ascii="Calibri" w:hAnsi="Calibri" w:cs="Calibri"/>
            <w:noProof/>
          </w:rPr>
          <w:t>Attendance</w:t>
        </w:r>
        <w:r w:rsidR="009857D7">
          <w:rPr>
            <w:noProof/>
            <w:webHidden/>
          </w:rPr>
          <w:tab/>
        </w:r>
        <w:r w:rsidR="009857D7">
          <w:rPr>
            <w:noProof/>
            <w:webHidden/>
          </w:rPr>
          <w:fldChar w:fldCharType="begin"/>
        </w:r>
        <w:r w:rsidR="009857D7">
          <w:rPr>
            <w:noProof/>
            <w:webHidden/>
          </w:rPr>
          <w:instrText xml:space="preserve"> PAGEREF _Toc141532867 \h </w:instrText>
        </w:r>
        <w:r w:rsidR="009857D7">
          <w:rPr>
            <w:noProof/>
            <w:webHidden/>
          </w:rPr>
        </w:r>
        <w:r w:rsidR="009857D7">
          <w:rPr>
            <w:noProof/>
            <w:webHidden/>
          </w:rPr>
          <w:fldChar w:fldCharType="separate"/>
        </w:r>
        <w:r w:rsidR="008E183F">
          <w:rPr>
            <w:noProof/>
            <w:webHidden/>
          </w:rPr>
          <w:t>6</w:t>
        </w:r>
        <w:r w:rsidR="009857D7">
          <w:rPr>
            <w:noProof/>
            <w:webHidden/>
          </w:rPr>
          <w:fldChar w:fldCharType="end"/>
        </w:r>
      </w:hyperlink>
    </w:p>
    <w:p w14:paraId="18F22E78" w14:textId="7BADD20D"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68" w:history="1">
        <w:r w:rsidR="009857D7" w:rsidRPr="00EF21E0">
          <w:rPr>
            <w:rStyle w:val="Hyperlink"/>
            <w:rFonts w:ascii="Calibri" w:hAnsi="Calibri" w:cs="Calibri"/>
            <w:noProof/>
          </w:rPr>
          <w:t>Disability Access and Inclusion Policy</w:t>
        </w:r>
        <w:r w:rsidR="009857D7">
          <w:rPr>
            <w:noProof/>
            <w:webHidden/>
          </w:rPr>
          <w:tab/>
        </w:r>
        <w:r w:rsidR="009857D7">
          <w:rPr>
            <w:noProof/>
            <w:webHidden/>
          </w:rPr>
          <w:fldChar w:fldCharType="begin"/>
        </w:r>
        <w:r w:rsidR="009857D7">
          <w:rPr>
            <w:noProof/>
            <w:webHidden/>
          </w:rPr>
          <w:instrText xml:space="preserve"> PAGEREF _Toc141532868 \h </w:instrText>
        </w:r>
        <w:r w:rsidR="009857D7">
          <w:rPr>
            <w:noProof/>
            <w:webHidden/>
          </w:rPr>
        </w:r>
        <w:r w:rsidR="009857D7">
          <w:rPr>
            <w:noProof/>
            <w:webHidden/>
          </w:rPr>
          <w:fldChar w:fldCharType="separate"/>
        </w:r>
        <w:r w:rsidR="008E183F">
          <w:rPr>
            <w:noProof/>
            <w:webHidden/>
          </w:rPr>
          <w:t>7</w:t>
        </w:r>
        <w:r w:rsidR="009857D7">
          <w:rPr>
            <w:noProof/>
            <w:webHidden/>
          </w:rPr>
          <w:fldChar w:fldCharType="end"/>
        </w:r>
      </w:hyperlink>
    </w:p>
    <w:p w14:paraId="3AB22E07" w14:textId="7C98C3FC"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0" w:history="1">
        <w:r w:rsidR="009857D7" w:rsidRPr="00EF21E0">
          <w:rPr>
            <w:rStyle w:val="Hyperlink"/>
            <w:rFonts w:ascii="Calibri" w:hAnsi="Calibri" w:cs="Calibri"/>
            <w:noProof/>
          </w:rPr>
          <w:t>Class Participation / Engagement</w:t>
        </w:r>
        <w:r w:rsidR="009857D7">
          <w:rPr>
            <w:noProof/>
            <w:webHidden/>
          </w:rPr>
          <w:tab/>
        </w:r>
        <w:r w:rsidR="009857D7">
          <w:rPr>
            <w:noProof/>
            <w:webHidden/>
          </w:rPr>
          <w:fldChar w:fldCharType="begin"/>
        </w:r>
        <w:r w:rsidR="009857D7">
          <w:rPr>
            <w:noProof/>
            <w:webHidden/>
          </w:rPr>
          <w:instrText xml:space="preserve"> PAGEREF _Toc141532870 \h </w:instrText>
        </w:r>
        <w:r w:rsidR="009857D7">
          <w:rPr>
            <w:noProof/>
            <w:webHidden/>
          </w:rPr>
        </w:r>
        <w:r w:rsidR="009857D7">
          <w:rPr>
            <w:noProof/>
            <w:webHidden/>
          </w:rPr>
          <w:fldChar w:fldCharType="separate"/>
        </w:r>
        <w:r w:rsidR="008E183F">
          <w:rPr>
            <w:noProof/>
            <w:webHidden/>
          </w:rPr>
          <w:t>8</w:t>
        </w:r>
        <w:r w:rsidR="009857D7">
          <w:rPr>
            <w:noProof/>
            <w:webHidden/>
          </w:rPr>
          <w:fldChar w:fldCharType="end"/>
        </w:r>
      </w:hyperlink>
    </w:p>
    <w:p w14:paraId="609C86E0" w14:textId="6F65E912"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2" w:history="1">
        <w:r w:rsidR="009857D7" w:rsidRPr="00EF21E0">
          <w:rPr>
            <w:rStyle w:val="Hyperlink"/>
            <w:rFonts w:ascii="Calibri" w:hAnsi="Calibri" w:cs="Calibri"/>
            <w:noProof/>
          </w:rPr>
          <w:t>Academic Integrity</w:t>
        </w:r>
        <w:r w:rsidR="009857D7">
          <w:rPr>
            <w:noProof/>
            <w:webHidden/>
          </w:rPr>
          <w:tab/>
        </w:r>
        <w:r w:rsidR="009857D7">
          <w:rPr>
            <w:noProof/>
            <w:webHidden/>
          </w:rPr>
          <w:fldChar w:fldCharType="begin"/>
        </w:r>
        <w:r w:rsidR="009857D7">
          <w:rPr>
            <w:noProof/>
            <w:webHidden/>
          </w:rPr>
          <w:instrText xml:space="preserve"> PAGEREF _Toc141532872 \h </w:instrText>
        </w:r>
        <w:r w:rsidR="009857D7">
          <w:rPr>
            <w:noProof/>
            <w:webHidden/>
          </w:rPr>
        </w:r>
        <w:r w:rsidR="009857D7">
          <w:rPr>
            <w:noProof/>
            <w:webHidden/>
          </w:rPr>
          <w:fldChar w:fldCharType="separate"/>
        </w:r>
        <w:r w:rsidR="008E183F">
          <w:rPr>
            <w:noProof/>
            <w:webHidden/>
          </w:rPr>
          <w:t>8</w:t>
        </w:r>
        <w:r w:rsidR="009857D7">
          <w:rPr>
            <w:noProof/>
            <w:webHidden/>
          </w:rPr>
          <w:fldChar w:fldCharType="end"/>
        </w:r>
      </w:hyperlink>
    </w:p>
    <w:p w14:paraId="6FEF3263" w14:textId="0C48337E"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3" w:history="1">
        <w:r w:rsidR="009857D7" w:rsidRPr="00EF21E0">
          <w:rPr>
            <w:rStyle w:val="Hyperlink"/>
            <w:rFonts w:ascii="Calibri" w:hAnsi="Calibri" w:cs="Calibri"/>
            <w:noProof/>
          </w:rPr>
          <w:t xml:space="preserve">Use of </w:t>
        </w:r>
        <w:r w:rsidR="007C6B9B">
          <w:rPr>
            <w:rStyle w:val="Hyperlink"/>
            <w:rFonts w:ascii="Calibri" w:hAnsi="Calibri" w:cs="Calibri"/>
            <w:noProof/>
          </w:rPr>
          <w:t xml:space="preserve">Generative </w:t>
        </w:r>
        <w:r w:rsidR="009857D7" w:rsidRPr="00EF21E0">
          <w:rPr>
            <w:rStyle w:val="Hyperlink"/>
            <w:rFonts w:ascii="Calibri" w:hAnsi="Calibri" w:cs="Calibri"/>
            <w:noProof/>
          </w:rPr>
          <w:t>Artificial Intelligence</w:t>
        </w:r>
        <w:r w:rsidR="009857D7">
          <w:rPr>
            <w:noProof/>
            <w:webHidden/>
          </w:rPr>
          <w:tab/>
        </w:r>
        <w:r w:rsidR="009857D7">
          <w:rPr>
            <w:noProof/>
            <w:webHidden/>
          </w:rPr>
          <w:fldChar w:fldCharType="begin"/>
        </w:r>
        <w:r w:rsidR="009857D7">
          <w:rPr>
            <w:noProof/>
            <w:webHidden/>
          </w:rPr>
          <w:instrText xml:space="preserve"> PAGEREF _Toc141532873 \h </w:instrText>
        </w:r>
        <w:r w:rsidR="009857D7">
          <w:rPr>
            <w:noProof/>
            <w:webHidden/>
          </w:rPr>
        </w:r>
        <w:r w:rsidR="009857D7">
          <w:rPr>
            <w:noProof/>
            <w:webHidden/>
          </w:rPr>
          <w:fldChar w:fldCharType="separate"/>
        </w:r>
        <w:r w:rsidR="008E183F">
          <w:rPr>
            <w:noProof/>
            <w:webHidden/>
          </w:rPr>
          <w:t>9</w:t>
        </w:r>
        <w:r w:rsidR="009857D7">
          <w:rPr>
            <w:noProof/>
            <w:webHidden/>
          </w:rPr>
          <w:fldChar w:fldCharType="end"/>
        </w:r>
      </w:hyperlink>
    </w:p>
    <w:p w14:paraId="466CF933" w14:textId="23B6BB18"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4" w:history="1">
        <w:r w:rsidR="009857D7" w:rsidRPr="00EF21E0">
          <w:rPr>
            <w:rStyle w:val="Hyperlink"/>
            <w:rFonts w:ascii="Calibri" w:hAnsi="Calibri" w:cs="Calibri"/>
            <w:noProof/>
          </w:rPr>
          <w:t>Diversity, Equity, and Inclusion</w:t>
        </w:r>
        <w:r w:rsidR="009857D7">
          <w:rPr>
            <w:noProof/>
            <w:webHidden/>
          </w:rPr>
          <w:tab/>
        </w:r>
        <w:r w:rsidR="009857D7">
          <w:rPr>
            <w:noProof/>
            <w:webHidden/>
          </w:rPr>
          <w:fldChar w:fldCharType="begin"/>
        </w:r>
        <w:r w:rsidR="009857D7">
          <w:rPr>
            <w:noProof/>
            <w:webHidden/>
          </w:rPr>
          <w:instrText xml:space="preserve"> PAGEREF _Toc141532874 \h </w:instrText>
        </w:r>
        <w:r w:rsidR="009857D7">
          <w:rPr>
            <w:noProof/>
            <w:webHidden/>
          </w:rPr>
        </w:r>
        <w:r w:rsidR="009857D7">
          <w:rPr>
            <w:noProof/>
            <w:webHidden/>
          </w:rPr>
          <w:fldChar w:fldCharType="separate"/>
        </w:r>
        <w:r w:rsidR="008E183F">
          <w:rPr>
            <w:noProof/>
            <w:webHidden/>
          </w:rPr>
          <w:t>10</w:t>
        </w:r>
        <w:r w:rsidR="009857D7">
          <w:rPr>
            <w:noProof/>
            <w:webHidden/>
          </w:rPr>
          <w:fldChar w:fldCharType="end"/>
        </w:r>
      </w:hyperlink>
    </w:p>
    <w:p w14:paraId="5DA0EF78" w14:textId="042DC646"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5" w:history="1">
        <w:r w:rsidR="009857D7" w:rsidRPr="00EF21E0">
          <w:rPr>
            <w:rStyle w:val="Hyperlink"/>
            <w:rFonts w:ascii="Calibri" w:hAnsi="Calibri" w:cs="Calibri"/>
            <w:noProof/>
          </w:rPr>
          <w:t>Classroom Environment</w:t>
        </w:r>
        <w:r w:rsidR="009857D7">
          <w:rPr>
            <w:noProof/>
            <w:webHidden/>
          </w:rPr>
          <w:tab/>
        </w:r>
        <w:r w:rsidR="009857D7">
          <w:rPr>
            <w:noProof/>
            <w:webHidden/>
          </w:rPr>
          <w:fldChar w:fldCharType="begin"/>
        </w:r>
        <w:r w:rsidR="009857D7">
          <w:rPr>
            <w:noProof/>
            <w:webHidden/>
          </w:rPr>
          <w:instrText xml:space="preserve"> PAGEREF _Toc141532875 \h </w:instrText>
        </w:r>
        <w:r w:rsidR="009857D7">
          <w:rPr>
            <w:noProof/>
            <w:webHidden/>
          </w:rPr>
        </w:r>
        <w:r w:rsidR="009857D7">
          <w:rPr>
            <w:noProof/>
            <w:webHidden/>
          </w:rPr>
          <w:fldChar w:fldCharType="separate"/>
        </w:r>
        <w:r w:rsidR="008E183F">
          <w:rPr>
            <w:noProof/>
            <w:webHidden/>
          </w:rPr>
          <w:t>12</w:t>
        </w:r>
        <w:r w:rsidR="009857D7">
          <w:rPr>
            <w:noProof/>
            <w:webHidden/>
          </w:rPr>
          <w:fldChar w:fldCharType="end"/>
        </w:r>
      </w:hyperlink>
    </w:p>
    <w:p w14:paraId="2FB4855E" w14:textId="28CC5549"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6" w:history="1">
        <w:r w:rsidR="009857D7" w:rsidRPr="00EF21E0">
          <w:rPr>
            <w:rStyle w:val="Hyperlink"/>
            <w:rFonts w:ascii="Calibri" w:hAnsi="Calibri" w:cs="Calibri"/>
            <w:noProof/>
          </w:rPr>
          <w:t>Student Wellbeing</w:t>
        </w:r>
        <w:r w:rsidR="009857D7">
          <w:rPr>
            <w:noProof/>
            <w:webHidden/>
          </w:rPr>
          <w:tab/>
        </w:r>
        <w:r w:rsidR="009857D7">
          <w:rPr>
            <w:noProof/>
            <w:webHidden/>
          </w:rPr>
          <w:fldChar w:fldCharType="begin"/>
        </w:r>
        <w:r w:rsidR="009857D7">
          <w:rPr>
            <w:noProof/>
            <w:webHidden/>
          </w:rPr>
          <w:instrText xml:space="preserve"> PAGEREF _Toc141532876 \h </w:instrText>
        </w:r>
        <w:r w:rsidR="009857D7">
          <w:rPr>
            <w:noProof/>
            <w:webHidden/>
          </w:rPr>
        </w:r>
        <w:r w:rsidR="009857D7">
          <w:rPr>
            <w:noProof/>
            <w:webHidden/>
          </w:rPr>
          <w:fldChar w:fldCharType="separate"/>
        </w:r>
        <w:r w:rsidR="008E183F">
          <w:rPr>
            <w:noProof/>
            <w:webHidden/>
          </w:rPr>
          <w:t>12</w:t>
        </w:r>
        <w:r w:rsidR="009857D7">
          <w:rPr>
            <w:noProof/>
            <w:webHidden/>
          </w:rPr>
          <w:fldChar w:fldCharType="end"/>
        </w:r>
      </w:hyperlink>
    </w:p>
    <w:p w14:paraId="64BA2841" w14:textId="21AC4BE7"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78" w:history="1">
        <w:r w:rsidR="009857D7" w:rsidRPr="00EF21E0">
          <w:rPr>
            <w:rStyle w:val="Hyperlink"/>
            <w:rFonts w:ascii="Calibri" w:hAnsi="Calibri" w:cs="Calibri"/>
            <w:noProof/>
          </w:rPr>
          <w:t>Technology in the Classroom</w:t>
        </w:r>
        <w:r w:rsidR="009857D7">
          <w:rPr>
            <w:noProof/>
            <w:webHidden/>
          </w:rPr>
          <w:tab/>
        </w:r>
        <w:r w:rsidR="009857D7">
          <w:rPr>
            <w:noProof/>
            <w:webHidden/>
          </w:rPr>
          <w:fldChar w:fldCharType="begin"/>
        </w:r>
        <w:r w:rsidR="009857D7">
          <w:rPr>
            <w:noProof/>
            <w:webHidden/>
          </w:rPr>
          <w:instrText xml:space="preserve"> PAGEREF _Toc141532878 \h </w:instrText>
        </w:r>
        <w:r w:rsidR="009857D7">
          <w:rPr>
            <w:noProof/>
            <w:webHidden/>
          </w:rPr>
        </w:r>
        <w:r w:rsidR="009857D7">
          <w:rPr>
            <w:noProof/>
            <w:webHidden/>
          </w:rPr>
          <w:fldChar w:fldCharType="separate"/>
        </w:r>
        <w:r w:rsidR="008E183F">
          <w:rPr>
            <w:noProof/>
            <w:webHidden/>
          </w:rPr>
          <w:t>13</w:t>
        </w:r>
        <w:r w:rsidR="009857D7">
          <w:rPr>
            <w:noProof/>
            <w:webHidden/>
          </w:rPr>
          <w:fldChar w:fldCharType="end"/>
        </w:r>
      </w:hyperlink>
    </w:p>
    <w:p w14:paraId="54A72C30" w14:textId="47922B24" w:rsidR="009857D7" w:rsidRDefault="00000000" w:rsidP="00C82B0B">
      <w:pPr>
        <w:pStyle w:val="TOC1"/>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80" w:history="1">
        <w:r w:rsidR="009857D7" w:rsidRPr="00EF21E0">
          <w:rPr>
            <w:rStyle w:val="Hyperlink"/>
            <w:rFonts w:ascii="Calibri" w:hAnsi="Calibri" w:cs="Calibri"/>
            <w:noProof/>
          </w:rPr>
          <w:t>Student Resources</w:t>
        </w:r>
        <w:r w:rsidR="009857D7">
          <w:rPr>
            <w:noProof/>
            <w:webHidden/>
          </w:rPr>
          <w:tab/>
        </w:r>
        <w:r w:rsidR="009857D7">
          <w:rPr>
            <w:noProof/>
            <w:webHidden/>
          </w:rPr>
          <w:fldChar w:fldCharType="begin"/>
        </w:r>
        <w:r w:rsidR="009857D7">
          <w:rPr>
            <w:noProof/>
            <w:webHidden/>
          </w:rPr>
          <w:instrText xml:space="preserve"> PAGEREF _Toc141532880 \h </w:instrText>
        </w:r>
        <w:r w:rsidR="009857D7">
          <w:rPr>
            <w:noProof/>
            <w:webHidden/>
          </w:rPr>
        </w:r>
        <w:r w:rsidR="009857D7">
          <w:rPr>
            <w:noProof/>
            <w:webHidden/>
          </w:rPr>
          <w:fldChar w:fldCharType="separate"/>
        </w:r>
        <w:r w:rsidR="008E183F">
          <w:rPr>
            <w:noProof/>
            <w:webHidden/>
          </w:rPr>
          <w:t>13</w:t>
        </w:r>
        <w:r w:rsidR="009857D7">
          <w:rPr>
            <w:noProof/>
            <w:webHidden/>
          </w:rPr>
          <w:fldChar w:fldCharType="end"/>
        </w:r>
      </w:hyperlink>
    </w:p>
    <w:p w14:paraId="2C5720D4" w14:textId="69EA3E3D"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81" w:history="1">
        <w:r w:rsidR="009857D7" w:rsidRPr="00EF21E0">
          <w:rPr>
            <w:rStyle w:val="Hyperlink"/>
            <w:rFonts w:ascii="Calibri" w:hAnsi="Calibri" w:cs="Calibri"/>
            <w:noProof/>
          </w:rPr>
          <w:t>Academic Support</w:t>
        </w:r>
        <w:r w:rsidR="009857D7">
          <w:rPr>
            <w:noProof/>
            <w:webHidden/>
          </w:rPr>
          <w:tab/>
        </w:r>
        <w:r w:rsidR="009857D7">
          <w:rPr>
            <w:noProof/>
            <w:webHidden/>
          </w:rPr>
          <w:fldChar w:fldCharType="begin"/>
        </w:r>
        <w:r w:rsidR="009857D7">
          <w:rPr>
            <w:noProof/>
            <w:webHidden/>
          </w:rPr>
          <w:instrText xml:space="preserve"> PAGEREF _Toc141532881 \h </w:instrText>
        </w:r>
        <w:r w:rsidR="009857D7">
          <w:rPr>
            <w:noProof/>
            <w:webHidden/>
          </w:rPr>
        </w:r>
        <w:r w:rsidR="009857D7">
          <w:rPr>
            <w:noProof/>
            <w:webHidden/>
          </w:rPr>
          <w:fldChar w:fldCharType="separate"/>
        </w:r>
        <w:r w:rsidR="008E183F">
          <w:rPr>
            <w:noProof/>
            <w:webHidden/>
          </w:rPr>
          <w:t>13</w:t>
        </w:r>
        <w:r w:rsidR="009857D7">
          <w:rPr>
            <w:noProof/>
            <w:webHidden/>
          </w:rPr>
          <w:fldChar w:fldCharType="end"/>
        </w:r>
      </w:hyperlink>
    </w:p>
    <w:p w14:paraId="2593345E" w14:textId="41406CD6" w:rsidR="009857D7" w:rsidRDefault="00000000" w:rsidP="00C82B0B">
      <w:pPr>
        <w:pStyle w:val="TOC2"/>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82" w:history="1">
        <w:r w:rsidR="009857D7" w:rsidRPr="00EF21E0">
          <w:rPr>
            <w:rStyle w:val="Hyperlink"/>
            <w:rFonts w:ascii="Calibri" w:hAnsi="Calibri" w:cs="Calibri"/>
            <w:noProof/>
          </w:rPr>
          <w:t>Wellbeing and Community</w:t>
        </w:r>
        <w:r w:rsidR="009857D7">
          <w:rPr>
            <w:noProof/>
            <w:webHidden/>
          </w:rPr>
          <w:tab/>
        </w:r>
        <w:r w:rsidR="009857D7">
          <w:rPr>
            <w:noProof/>
            <w:webHidden/>
          </w:rPr>
          <w:fldChar w:fldCharType="begin"/>
        </w:r>
        <w:r w:rsidR="009857D7">
          <w:rPr>
            <w:noProof/>
            <w:webHidden/>
          </w:rPr>
          <w:instrText xml:space="preserve"> PAGEREF _Toc141532882 \h </w:instrText>
        </w:r>
        <w:r w:rsidR="009857D7">
          <w:rPr>
            <w:noProof/>
            <w:webHidden/>
          </w:rPr>
        </w:r>
        <w:r w:rsidR="009857D7">
          <w:rPr>
            <w:noProof/>
            <w:webHidden/>
          </w:rPr>
          <w:fldChar w:fldCharType="separate"/>
        </w:r>
        <w:r w:rsidR="008E183F">
          <w:rPr>
            <w:noProof/>
            <w:webHidden/>
          </w:rPr>
          <w:t>14</w:t>
        </w:r>
        <w:r w:rsidR="009857D7">
          <w:rPr>
            <w:noProof/>
            <w:webHidden/>
          </w:rPr>
          <w:fldChar w:fldCharType="end"/>
        </w:r>
      </w:hyperlink>
    </w:p>
    <w:p w14:paraId="1B4CBB57" w14:textId="373F002F" w:rsidR="009857D7" w:rsidRDefault="00000000" w:rsidP="00C82B0B">
      <w:pPr>
        <w:pStyle w:val="TOC1"/>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w:anchor="_Toc141532883" w:history="1">
        <w:r w:rsidR="009857D7" w:rsidRPr="00EF21E0">
          <w:rPr>
            <w:rStyle w:val="Hyperlink"/>
            <w:rFonts w:ascii="Calibri" w:hAnsi="Calibri" w:cs="Calibri"/>
            <w:noProof/>
          </w:rPr>
          <w:t>Course Schedule</w:t>
        </w:r>
        <w:r w:rsidR="009857D7">
          <w:rPr>
            <w:noProof/>
            <w:webHidden/>
          </w:rPr>
          <w:tab/>
        </w:r>
        <w:r w:rsidR="009857D7">
          <w:rPr>
            <w:noProof/>
            <w:webHidden/>
          </w:rPr>
          <w:fldChar w:fldCharType="begin"/>
        </w:r>
        <w:r w:rsidR="009857D7">
          <w:rPr>
            <w:noProof/>
            <w:webHidden/>
          </w:rPr>
          <w:instrText xml:space="preserve"> PAGEREF _Toc141532883 \h </w:instrText>
        </w:r>
        <w:r w:rsidR="009857D7">
          <w:rPr>
            <w:noProof/>
            <w:webHidden/>
          </w:rPr>
        </w:r>
        <w:r w:rsidR="009857D7">
          <w:rPr>
            <w:noProof/>
            <w:webHidden/>
          </w:rPr>
          <w:fldChar w:fldCharType="separate"/>
        </w:r>
        <w:r w:rsidR="008E183F">
          <w:rPr>
            <w:noProof/>
            <w:webHidden/>
          </w:rPr>
          <w:t>15</w:t>
        </w:r>
        <w:r w:rsidR="009857D7">
          <w:rPr>
            <w:noProof/>
            <w:webHidden/>
          </w:rPr>
          <w:fldChar w:fldCharType="end"/>
        </w:r>
      </w:hyperlink>
    </w:p>
    <w:p w14:paraId="69BBAD21" w14:textId="0CA5552B" w:rsidR="009857D7" w:rsidRDefault="00000000" w:rsidP="00C82B0B">
      <w:pPr>
        <w:pStyle w:val="TOC1"/>
        <w:tabs>
          <w:tab w:val="right" w:leader="dot" w:pos="9350"/>
        </w:tabs>
        <w:spacing w:line="240" w:lineRule="auto"/>
        <w:rPr>
          <w:rFonts w:asciiTheme="minorHAnsi" w:eastAsiaTheme="minorEastAsia" w:hAnsiTheme="minorHAnsi" w:cstheme="minorBidi"/>
          <w:noProof/>
          <w:kern w:val="2"/>
          <w:sz w:val="24"/>
          <w:szCs w:val="24"/>
          <w:lang w:val="en-US"/>
          <w14:ligatures w14:val="standardContextual"/>
        </w:rPr>
      </w:pPr>
      <w:hyperlink r:id="rId14" w:anchor="_Toc141532884" w:history="1">
        <w:r w:rsidR="009857D7" w:rsidRPr="00EF21E0">
          <w:rPr>
            <w:rStyle w:val="Hyperlink"/>
            <w:rFonts w:ascii="Calibri" w:hAnsi="Calibri" w:cs="Calibri"/>
            <w:noProof/>
          </w:rPr>
          <w:t>For more inspi</w:t>
        </w:r>
        <w:r w:rsidR="009857D7" w:rsidRPr="00EF21E0">
          <w:rPr>
            <w:rStyle w:val="Hyperlink"/>
            <w:rFonts w:ascii="Calibri" w:hAnsi="Calibri" w:cs="Calibri"/>
            <w:noProof/>
          </w:rPr>
          <w:t>r</w:t>
        </w:r>
        <w:r w:rsidR="009857D7" w:rsidRPr="00EF21E0">
          <w:rPr>
            <w:rStyle w:val="Hyperlink"/>
            <w:rFonts w:ascii="Calibri" w:hAnsi="Calibri" w:cs="Calibri"/>
            <w:noProof/>
          </w:rPr>
          <w:t>ation…</w:t>
        </w:r>
        <w:r w:rsidR="009857D7">
          <w:rPr>
            <w:noProof/>
            <w:webHidden/>
          </w:rPr>
          <w:tab/>
        </w:r>
        <w:r w:rsidR="009857D7">
          <w:rPr>
            <w:noProof/>
            <w:webHidden/>
          </w:rPr>
          <w:fldChar w:fldCharType="begin"/>
        </w:r>
        <w:r w:rsidR="009857D7">
          <w:rPr>
            <w:noProof/>
            <w:webHidden/>
          </w:rPr>
          <w:instrText xml:space="preserve"> PAGEREF _Toc141532884 \h </w:instrText>
        </w:r>
        <w:r w:rsidR="009857D7">
          <w:rPr>
            <w:noProof/>
            <w:webHidden/>
          </w:rPr>
        </w:r>
        <w:r w:rsidR="009857D7">
          <w:rPr>
            <w:noProof/>
            <w:webHidden/>
          </w:rPr>
          <w:fldChar w:fldCharType="separate"/>
        </w:r>
        <w:r w:rsidR="008E183F">
          <w:rPr>
            <w:noProof/>
            <w:webHidden/>
          </w:rPr>
          <w:t>16</w:t>
        </w:r>
        <w:r w:rsidR="009857D7">
          <w:rPr>
            <w:noProof/>
            <w:webHidden/>
          </w:rPr>
          <w:fldChar w:fldCharType="end"/>
        </w:r>
      </w:hyperlink>
    </w:p>
    <w:p w14:paraId="2522C097" w14:textId="07049064" w:rsidR="00800E56" w:rsidRPr="00415083" w:rsidRDefault="00415083" w:rsidP="00C82B0B">
      <w:pPr>
        <w:spacing w:line="240" w:lineRule="auto"/>
        <w:rPr>
          <w:rFonts w:ascii="Calibri" w:hAnsi="Calibri" w:cs="Calibri"/>
        </w:rPr>
      </w:pPr>
      <w:r w:rsidRPr="00415083">
        <w:rPr>
          <w:rFonts w:ascii="Calibri" w:hAnsi="Calibri" w:cs="Calibri"/>
        </w:rPr>
        <w:fldChar w:fldCharType="end"/>
      </w:r>
      <w:r w:rsidR="00800E56" w:rsidRPr="00415083">
        <w:rPr>
          <w:rFonts w:ascii="Calibri" w:hAnsi="Calibri" w:cs="Calibri"/>
        </w:rPr>
        <w:br w:type="page"/>
      </w:r>
    </w:p>
    <w:p w14:paraId="0000000B" w14:textId="23D1AA0F" w:rsidR="004C11BC" w:rsidRPr="00415083" w:rsidRDefault="00800E56" w:rsidP="00C82B0B">
      <w:pPr>
        <w:pStyle w:val="Title"/>
        <w:spacing w:line="240" w:lineRule="auto"/>
        <w:jc w:val="center"/>
        <w:rPr>
          <w:rFonts w:ascii="Calibri" w:hAnsi="Calibri" w:cs="Calibri"/>
        </w:rPr>
      </w:pPr>
      <w:r w:rsidRPr="00415083">
        <w:rPr>
          <w:rFonts w:ascii="Calibri" w:hAnsi="Calibri" w:cs="Calibri"/>
        </w:rPr>
        <w:lastRenderedPageBreak/>
        <w:t>[Course Title]</w:t>
      </w:r>
    </w:p>
    <w:p w14:paraId="0000000C" w14:textId="6D257AA8" w:rsidR="004C11BC" w:rsidRPr="00415083" w:rsidRDefault="00800E56" w:rsidP="00C82B0B">
      <w:pPr>
        <w:pStyle w:val="Subtitle"/>
        <w:spacing w:line="240" w:lineRule="auto"/>
        <w:jc w:val="center"/>
        <w:rPr>
          <w:rFonts w:ascii="Calibri" w:hAnsi="Calibri" w:cs="Calibri"/>
        </w:rPr>
      </w:pPr>
      <w:bookmarkStart w:id="7" w:name="_mknxaj6js3em" w:colFirst="0" w:colLast="0"/>
      <w:bookmarkEnd w:id="7"/>
      <w:r w:rsidRPr="00415083">
        <w:rPr>
          <w:rFonts w:ascii="Calibri" w:hAnsi="Calibri" w:cs="Calibri"/>
        </w:rPr>
        <w:t>[Term, Class Days and Times, Meeting Location]</w:t>
      </w:r>
    </w:p>
    <w:p w14:paraId="0000000D" w14:textId="77777777" w:rsidR="004C11BC" w:rsidRPr="00415083" w:rsidRDefault="0037254F" w:rsidP="00C82B0B">
      <w:pPr>
        <w:pStyle w:val="Heading1"/>
        <w:spacing w:line="240" w:lineRule="auto"/>
        <w:rPr>
          <w:rFonts w:ascii="Calibri" w:hAnsi="Calibri" w:cs="Calibri"/>
        </w:rPr>
      </w:pPr>
      <w:bookmarkStart w:id="8" w:name="_g2zfdot8gm4a" w:colFirst="0" w:colLast="0"/>
      <w:bookmarkStart w:id="9" w:name="_Toc141532858"/>
      <w:bookmarkEnd w:id="8"/>
      <w:r w:rsidRPr="00415083">
        <w:rPr>
          <w:rFonts w:ascii="Calibri" w:hAnsi="Calibri" w:cs="Calibri"/>
        </w:rPr>
        <w:t>Course Information</w:t>
      </w:r>
      <w:bookmarkEnd w:id="9"/>
    </w:p>
    <w:p w14:paraId="0000000E" w14:textId="1DEC1FDD" w:rsidR="004C11BC" w:rsidRDefault="00800E56" w:rsidP="00C82B0B">
      <w:pPr>
        <w:spacing w:line="240" w:lineRule="auto"/>
        <w:rPr>
          <w:rFonts w:ascii="Calibri" w:hAnsi="Calibri" w:cs="Calibri"/>
        </w:rPr>
      </w:pPr>
      <w:r w:rsidRPr="00415083">
        <w:rPr>
          <w:rFonts w:ascii="Calibri" w:hAnsi="Calibri" w:cs="Calibri"/>
        </w:rPr>
        <w:t>[</w:t>
      </w:r>
      <w:r w:rsidRPr="006D6D53">
        <w:rPr>
          <w:rFonts w:ascii="Calibri" w:hAnsi="Calibri" w:cs="Calibri"/>
          <w:b/>
          <w:bCs/>
        </w:rPr>
        <w:t xml:space="preserve">Instructor’s </w:t>
      </w:r>
      <w:r w:rsidR="00A81DCB" w:rsidRPr="006D6D53">
        <w:rPr>
          <w:rFonts w:ascii="Calibri" w:hAnsi="Calibri" w:cs="Calibri"/>
          <w:b/>
          <w:bCs/>
        </w:rPr>
        <w:t>n</w:t>
      </w:r>
      <w:r w:rsidRPr="006D6D53">
        <w:rPr>
          <w:rFonts w:ascii="Calibri" w:hAnsi="Calibri" w:cs="Calibri"/>
          <w:b/>
          <w:bCs/>
        </w:rPr>
        <w:t>ame</w:t>
      </w:r>
      <w:r w:rsidR="00A81DCB">
        <w:rPr>
          <w:rFonts w:ascii="Calibri" w:hAnsi="Calibri" w:cs="Calibri"/>
        </w:rPr>
        <w:t xml:space="preserve"> and pronouns (You may also wish to include a parenthetical that clarifies how students should refer to you. For example, </w:t>
      </w:r>
      <w:proofErr w:type="gramStart"/>
      <w:r w:rsidR="00A81DCB">
        <w:rPr>
          <w:rFonts w:ascii="Calibri" w:hAnsi="Calibri" w:cs="Calibri"/>
          <w:i/>
          <w:iCs/>
        </w:rPr>
        <w:t>You</w:t>
      </w:r>
      <w:proofErr w:type="gramEnd"/>
      <w:r w:rsidR="00A81DCB">
        <w:rPr>
          <w:rFonts w:ascii="Calibri" w:hAnsi="Calibri" w:cs="Calibri"/>
          <w:i/>
          <w:iCs/>
        </w:rPr>
        <w:t xml:space="preserve"> may call me Professor X.</w:t>
      </w:r>
      <w:r w:rsidR="00A81DCB">
        <w:rPr>
          <w:rFonts w:ascii="Calibri" w:hAnsi="Calibri" w:cs="Calibri"/>
        </w:rPr>
        <w:t>)</w:t>
      </w:r>
      <w:r w:rsidRPr="00415083">
        <w:rPr>
          <w:rFonts w:ascii="Calibri" w:hAnsi="Calibri" w:cs="Calibri"/>
        </w:rPr>
        <w:t>]</w:t>
      </w:r>
    </w:p>
    <w:p w14:paraId="0ED4E4D9" w14:textId="77777777" w:rsidR="00676C0E" w:rsidRPr="00415083" w:rsidRDefault="00676C0E" w:rsidP="00C82B0B">
      <w:pPr>
        <w:spacing w:line="240" w:lineRule="auto"/>
        <w:rPr>
          <w:rFonts w:ascii="Calibri" w:hAnsi="Calibri" w:cs="Calibri"/>
        </w:rPr>
      </w:pPr>
    </w:p>
    <w:p w14:paraId="0000000F" w14:textId="7427A818" w:rsidR="004C11BC" w:rsidRDefault="0037254F" w:rsidP="00C82B0B">
      <w:pPr>
        <w:spacing w:line="240" w:lineRule="auto"/>
        <w:rPr>
          <w:rFonts w:ascii="Calibri" w:hAnsi="Calibri" w:cs="Calibri"/>
        </w:rPr>
      </w:pPr>
      <w:r w:rsidRPr="006D6D53">
        <w:rPr>
          <w:rFonts w:ascii="Calibri" w:hAnsi="Calibri" w:cs="Calibri"/>
          <w:b/>
          <w:bCs/>
        </w:rPr>
        <w:t>Office:</w:t>
      </w:r>
      <w:r w:rsidR="00800E56" w:rsidRPr="00415083">
        <w:rPr>
          <w:rFonts w:ascii="Calibri" w:hAnsi="Calibri" w:cs="Calibri"/>
        </w:rPr>
        <w:t xml:space="preserve"> [</w:t>
      </w:r>
      <w:r w:rsidR="00C75EC0">
        <w:rPr>
          <w:rFonts w:ascii="Calibri" w:hAnsi="Calibri" w:cs="Calibri"/>
        </w:rPr>
        <w:t>Include your office location here</w:t>
      </w:r>
      <w:r w:rsidR="00CC0C85">
        <w:rPr>
          <w:rFonts w:ascii="Calibri" w:hAnsi="Calibri" w:cs="Calibri"/>
        </w:rPr>
        <w:t>.</w:t>
      </w:r>
      <w:r w:rsidR="00800E56" w:rsidRPr="00415083">
        <w:rPr>
          <w:rFonts w:ascii="Calibri" w:hAnsi="Calibri" w:cs="Calibri"/>
        </w:rPr>
        <w:t>]</w:t>
      </w:r>
    </w:p>
    <w:p w14:paraId="200310D8" w14:textId="77777777" w:rsidR="00676C0E" w:rsidRPr="00415083" w:rsidRDefault="00676C0E" w:rsidP="00C82B0B">
      <w:pPr>
        <w:spacing w:line="240" w:lineRule="auto"/>
        <w:rPr>
          <w:rFonts w:ascii="Calibri" w:hAnsi="Calibri" w:cs="Calibri"/>
        </w:rPr>
      </w:pPr>
    </w:p>
    <w:p w14:paraId="00000010" w14:textId="2C848D26" w:rsidR="004C11BC" w:rsidRDefault="0037254F" w:rsidP="00C82B0B">
      <w:pPr>
        <w:spacing w:line="240" w:lineRule="auto"/>
        <w:rPr>
          <w:rFonts w:ascii="Calibri" w:hAnsi="Calibri" w:cs="Calibri"/>
        </w:rPr>
      </w:pPr>
      <w:r w:rsidRPr="006D6D53">
        <w:rPr>
          <w:rFonts w:ascii="Calibri" w:hAnsi="Calibri" w:cs="Calibri"/>
          <w:b/>
          <w:bCs/>
        </w:rPr>
        <w:t>Office Hours:</w:t>
      </w:r>
      <w:r w:rsidR="00800E56" w:rsidRPr="00415083">
        <w:rPr>
          <w:rFonts w:ascii="Calibri" w:hAnsi="Calibri" w:cs="Calibri"/>
        </w:rPr>
        <w:t xml:space="preserve"> [</w:t>
      </w:r>
      <w:r w:rsidR="00C75EC0">
        <w:rPr>
          <w:rFonts w:ascii="Calibri" w:hAnsi="Calibri" w:cs="Calibri"/>
        </w:rPr>
        <w:t xml:space="preserve">Include </w:t>
      </w:r>
      <w:r w:rsidR="00CC0C85">
        <w:rPr>
          <w:rFonts w:ascii="Calibri" w:hAnsi="Calibri" w:cs="Calibri"/>
        </w:rPr>
        <w:t>the time of your office hours</w:t>
      </w:r>
      <w:r w:rsidR="00C75EC0">
        <w:rPr>
          <w:rFonts w:ascii="Calibri" w:hAnsi="Calibri" w:cs="Calibri"/>
        </w:rPr>
        <w:t xml:space="preserve"> here.</w:t>
      </w:r>
      <w:r w:rsidR="00CC0C85">
        <w:rPr>
          <w:rFonts w:ascii="Calibri" w:hAnsi="Calibri" w:cs="Calibri"/>
        </w:rPr>
        <w:t xml:space="preserve"> Some instructors choose to call these “student hours” to encourage students to take advantage of them.</w:t>
      </w:r>
      <w:r w:rsidR="00800E56" w:rsidRPr="00415083">
        <w:rPr>
          <w:rFonts w:ascii="Calibri" w:hAnsi="Calibri" w:cs="Calibri"/>
        </w:rPr>
        <w:t>]</w:t>
      </w:r>
    </w:p>
    <w:p w14:paraId="04B77FC4" w14:textId="77777777" w:rsidR="00676C0E" w:rsidRPr="00415083" w:rsidRDefault="00676C0E" w:rsidP="00C82B0B">
      <w:pPr>
        <w:spacing w:line="240" w:lineRule="auto"/>
        <w:rPr>
          <w:rFonts w:ascii="Calibri" w:hAnsi="Calibri" w:cs="Calibri"/>
        </w:rPr>
      </w:pPr>
    </w:p>
    <w:p w14:paraId="00000011" w14:textId="5241B93E" w:rsidR="004C11BC" w:rsidRPr="00F1437A" w:rsidRDefault="0037254F" w:rsidP="00C82B0B">
      <w:pPr>
        <w:spacing w:line="240" w:lineRule="auto"/>
        <w:rPr>
          <w:rFonts w:ascii="Calibri" w:hAnsi="Calibri" w:cs="Calibri"/>
        </w:rPr>
      </w:pPr>
      <w:r w:rsidRPr="006D6D53">
        <w:rPr>
          <w:rFonts w:ascii="Calibri" w:hAnsi="Calibri" w:cs="Calibri"/>
          <w:b/>
          <w:bCs/>
        </w:rPr>
        <w:t>Email:</w:t>
      </w:r>
      <w:r w:rsidR="00800E56" w:rsidRPr="00415083">
        <w:rPr>
          <w:rFonts w:ascii="Calibri" w:hAnsi="Calibri" w:cs="Calibri"/>
        </w:rPr>
        <w:t xml:space="preserve"> [</w:t>
      </w:r>
      <w:r w:rsidR="00E95D89">
        <w:rPr>
          <w:rFonts w:ascii="Calibri" w:hAnsi="Calibri" w:cs="Calibri"/>
        </w:rPr>
        <w:t>I</w:t>
      </w:r>
      <w:r w:rsidR="00F1437A">
        <w:rPr>
          <w:rFonts w:ascii="Calibri" w:hAnsi="Calibri" w:cs="Calibri"/>
        </w:rPr>
        <w:t xml:space="preserve">n addition to providing your email address, you might also consider a statement about when students can expect </w:t>
      </w:r>
      <w:r w:rsidR="00A743E6">
        <w:rPr>
          <w:rFonts w:ascii="Calibri" w:hAnsi="Calibri" w:cs="Calibri"/>
        </w:rPr>
        <w:t>to communicate with you</w:t>
      </w:r>
      <w:r w:rsidR="00F1437A">
        <w:rPr>
          <w:rFonts w:ascii="Calibri" w:hAnsi="Calibri" w:cs="Calibri"/>
        </w:rPr>
        <w:t xml:space="preserve">. For example, </w:t>
      </w:r>
      <w:r w:rsidR="00F1437A">
        <w:rPr>
          <w:rFonts w:ascii="Calibri" w:hAnsi="Calibri" w:cs="Calibri"/>
          <w:i/>
          <w:iCs/>
        </w:rPr>
        <w:t>I respond to emails on weekdays, and in a typical week you can expect a reply from me within 24-48 hours.</w:t>
      </w:r>
      <w:r w:rsidR="00F1437A">
        <w:rPr>
          <w:rFonts w:ascii="Calibri" w:hAnsi="Calibri" w:cs="Calibri"/>
        </w:rPr>
        <w:t>]</w:t>
      </w:r>
    </w:p>
    <w:p w14:paraId="00000012" w14:textId="77777777" w:rsidR="004C11BC" w:rsidRPr="00415083" w:rsidRDefault="0037254F" w:rsidP="00C82B0B">
      <w:pPr>
        <w:pStyle w:val="Heading2"/>
        <w:spacing w:line="240" w:lineRule="auto"/>
        <w:rPr>
          <w:rFonts w:ascii="Calibri" w:hAnsi="Calibri" w:cs="Calibri"/>
        </w:rPr>
      </w:pPr>
      <w:bookmarkStart w:id="10" w:name="_yujfl7r3n7qp" w:colFirst="0" w:colLast="0"/>
      <w:bookmarkStart w:id="11" w:name="_Toc141532859"/>
      <w:bookmarkEnd w:id="10"/>
      <w:r w:rsidRPr="00415083">
        <w:rPr>
          <w:rFonts w:ascii="Calibri" w:hAnsi="Calibri" w:cs="Calibri"/>
        </w:rPr>
        <w:t>Course Description</w:t>
      </w:r>
      <w:bookmarkEnd w:id="11"/>
    </w:p>
    <w:p w14:paraId="29BFE7B7" w14:textId="3BCDCEB0" w:rsidR="00512536" w:rsidRDefault="00512536" w:rsidP="00C82B0B">
      <w:pPr>
        <w:shd w:val="clear" w:color="auto" w:fill="DBE5F1" w:themeFill="accent1" w:themeFillTint="33"/>
        <w:spacing w:line="240" w:lineRule="auto"/>
        <w:rPr>
          <w:rFonts w:ascii="Calibri" w:hAnsi="Calibri" w:cs="Calibri"/>
        </w:rPr>
      </w:pPr>
      <w:r w:rsidRPr="00512536">
        <w:rPr>
          <w:rFonts w:ascii="Calibri" w:hAnsi="Calibri" w:cs="Calibri"/>
          <w:b/>
          <w:bCs/>
        </w:rPr>
        <w:t>Recommendation:</w:t>
      </w:r>
      <w:r>
        <w:rPr>
          <w:rFonts w:ascii="Calibri" w:hAnsi="Calibri" w:cs="Calibri"/>
        </w:rPr>
        <w:t xml:space="preserve"> </w:t>
      </w:r>
      <w:r w:rsidR="00A81DCB">
        <w:rPr>
          <w:rFonts w:ascii="Calibri" w:hAnsi="Calibri" w:cs="Calibri"/>
        </w:rPr>
        <w:t xml:space="preserve">This portion of the syllabus should describe the </w:t>
      </w:r>
      <w:r w:rsidR="00A81DCB" w:rsidRPr="00A81DCB">
        <w:rPr>
          <w:rFonts w:ascii="Calibri" w:hAnsi="Calibri" w:cs="Calibri"/>
        </w:rPr>
        <w:t>course’s subject matter, significance, course-level, and prerequisites.</w:t>
      </w:r>
      <w:r w:rsidR="00A81DCB">
        <w:rPr>
          <w:rFonts w:ascii="Calibri" w:hAnsi="Calibri" w:cs="Calibri"/>
        </w:rPr>
        <w:t xml:space="preserve"> Course descriptions might take </w:t>
      </w:r>
      <w:proofErr w:type="gramStart"/>
      <w:r w:rsidR="00A81DCB">
        <w:rPr>
          <w:rFonts w:ascii="Calibri" w:hAnsi="Calibri" w:cs="Calibri"/>
        </w:rPr>
        <w:t>a number of</w:t>
      </w:r>
      <w:proofErr w:type="gramEnd"/>
      <w:r w:rsidR="00A81DCB">
        <w:rPr>
          <w:rFonts w:ascii="Calibri" w:hAnsi="Calibri" w:cs="Calibri"/>
        </w:rPr>
        <w:t xml:space="preserve"> forms, and the course description you include in your syllabus may be more student-centered than the one in the course catalog. To invite students into the course, we suggest…</w:t>
      </w:r>
    </w:p>
    <w:p w14:paraId="43765F51" w14:textId="179B7C0F" w:rsidR="00A81DCB" w:rsidRDefault="00A81DCB" w:rsidP="00C82B0B">
      <w:pPr>
        <w:pStyle w:val="ListParagraph"/>
        <w:numPr>
          <w:ilvl w:val="0"/>
          <w:numId w:val="9"/>
        </w:numPr>
        <w:shd w:val="clear" w:color="auto" w:fill="DBE5F1" w:themeFill="accent1" w:themeFillTint="33"/>
        <w:spacing w:line="240" w:lineRule="auto"/>
        <w:rPr>
          <w:rFonts w:ascii="Calibri" w:hAnsi="Calibri" w:cs="Calibri"/>
        </w:rPr>
      </w:pPr>
      <w:r>
        <w:rPr>
          <w:rFonts w:ascii="Calibri" w:hAnsi="Calibri" w:cs="Calibri"/>
        </w:rPr>
        <w:t xml:space="preserve">Beginning with a big idea or interesting question that encapsulates the content of your </w:t>
      </w:r>
      <w:proofErr w:type="gramStart"/>
      <w:r>
        <w:rPr>
          <w:rFonts w:ascii="Calibri" w:hAnsi="Calibri" w:cs="Calibri"/>
        </w:rPr>
        <w:t>course</w:t>
      </w:r>
      <w:proofErr w:type="gramEnd"/>
    </w:p>
    <w:p w14:paraId="42F2FC01" w14:textId="0A35B803" w:rsidR="00A81DCB" w:rsidRDefault="00A81DCB" w:rsidP="00C82B0B">
      <w:pPr>
        <w:pStyle w:val="ListParagraph"/>
        <w:numPr>
          <w:ilvl w:val="0"/>
          <w:numId w:val="9"/>
        </w:numPr>
        <w:shd w:val="clear" w:color="auto" w:fill="DBE5F1" w:themeFill="accent1" w:themeFillTint="33"/>
        <w:spacing w:line="240" w:lineRule="auto"/>
        <w:rPr>
          <w:rFonts w:ascii="Calibri" w:hAnsi="Calibri" w:cs="Calibri"/>
        </w:rPr>
      </w:pPr>
      <w:r>
        <w:rPr>
          <w:rFonts w:ascii="Calibri" w:hAnsi="Calibri" w:cs="Calibri"/>
        </w:rPr>
        <w:t>Including brief description of the primary course content and objectives</w:t>
      </w:r>
    </w:p>
    <w:p w14:paraId="49E0FE6A" w14:textId="7105B126" w:rsidR="00A81DCB" w:rsidRDefault="00A81DCB" w:rsidP="00C82B0B">
      <w:pPr>
        <w:pStyle w:val="ListParagraph"/>
        <w:numPr>
          <w:ilvl w:val="0"/>
          <w:numId w:val="9"/>
        </w:numPr>
        <w:shd w:val="clear" w:color="auto" w:fill="DBE5F1" w:themeFill="accent1" w:themeFillTint="33"/>
        <w:spacing w:line="240" w:lineRule="auto"/>
        <w:rPr>
          <w:rFonts w:ascii="Calibri" w:hAnsi="Calibri" w:cs="Calibri"/>
        </w:rPr>
      </w:pPr>
      <w:r>
        <w:rPr>
          <w:rFonts w:ascii="Calibri" w:hAnsi="Calibri" w:cs="Calibri"/>
        </w:rPr>
        <w:t xml:space="preserve">Indicating what assignments and activities students can expect </w:t>
      </w:r>
    </w:p>
    <w:p w14:paraId="2A949D4D" w14:textId="1CB55D6F" w:rsidR="00A81DCB" w:rsidRDefault="00A81DCB" w:rsidP="00C82B0B">
      <w:pPr>
        <w:pStyle w:val="ListParagraph"/>
        <w:numPr>
          <w:ilvl w:val="0"/>
          <w:numId w:val="9"/>
        </w:numPr>
        <w:shd w:val="clear" w:color="auto" w:fill="DBE5F1" w:themeFill="accent1" w:themeFillTint="33"/>
        <w:spacing w:line="240" w:lineRule="auto"/>
        <w:rPr>
          <w:rFonts w:ascii="Calibri" w:hAnsi="Calibri" w:cs="Calibri"/>
        </w:rPr>
      </w:pPr>
      <w:r>
        <w:rPr>
          <w:rFonts w:ascii="Calibri" w:hAnsi="Calibri" w:cs="Calibri"/>
        </w:rPr>
        <w:t>Outlining the course’s significance to students</w:t>
      </w:r>
    </w:p>
    <w:p w14:paraId="74CE3580" w14:textId="68A4FD73" w:rsidR="00A81DCB" w:rsidRDefault="00A81DCB" w:rsidP="00C82B0B">
      <w:pPr>
        <w:pStyle w:val="ListParagraph"/>
        <w:numPr>
          <w:ilvl w:val="0"/>
          <w:numId w:val="9"/>
        </w:numPr>
        <w:shd w:val="clear" w:color="auto" w:fill="DBE5F1" w:themeFill="accent1" w:themeFillTint="33"/>
        <w:spacing w:line="240" w:lineRule="auto"/>
        <w:rPr>
          <w:rFonts w:ascii="Calibri" w:hAnsi="Calibri" w:cs="Calibri"/>
        </w:rPr>
      </w:pPr>
      <w:r>
        <w:rPr>
          <w:rFonts w:ascii="Calibri" w:hAnsi="Calibri" w:cs="Calibri"/>
        </w:rPr>
        <w:t xml:space="preserve">Noting any prior knowledge or prerequisites </w:t>
      </w:r>
      <w:r w:rsidR="00E95D89">
        <w:rPr>
          <w:rFonts w:ascii="Calibri" w:hAnsi="Calibri" w:cs="Calibri"/>
        </w:rPr>
        <w:t xml:space="preserve">necessary </w:t>
      </w:r>
      <w:r w:rsidR="00A743E6">
        <w:rPr>
          <w:rFonts w:ascii="Calibri" w:hAnsi="Calibri" w:cs="Calibri"/>
        </w:rPr>
        <w:t>for success in the course</w:t>
      </w:r>
    </w:p>
    <w:p w14:paraId="61A44170" w14:textId="707B7669" w:rsidR="00A81DCB" w:rsidRPr="00A81DCB" w:rsidRDefault="00A81DCB" w:rsidP="00C82B0B">
      <w:pPr>
        <w:pStyle w:val="ListParagraph"/>
        <w:numPr>
          <w:ilvl w:val="0"/>
          <w:numId w:val="9"/>
        </w:numPr>
        <w:shd w:val="clear" w:color="auto" w:fill="DBE5F1" w:themeFill="accent1" w:themeFillTint="33"/>
        <w:spacing w:line="240" w:lineRule="auto"/>
        <w:rPr>
          <w:rFonts w:ascii="Calibri" w:hAnsi="Calibri" w:cs="Calibri"/>
        </w:rPr>
      </w:pPr>
      <w:r>
        <w:rPr>
          <w:rFonts w:ascii="Calibri" w:hAnsi="Calibri" w:cs="Calibri"/>
        </w:rPr>
        <w:t>Using motivational language (“you will have the opportunity to...” or “we will…” as opposed to “students will be expected to…”)</w:t>
      </w:r>
    </w:p>
    <w:p w14:paraId="0D570FE9" w14:textId="77777777" w:rsidR="00512536" w:rsidRDefault="00512536" w:rsidP="00C82B0B">
      <w:pPr>
        <w:spacing w:line="240" w:lineRule="auto"/>
        <w:rPr>
          <w:rFonts w:ascii="Calibri" w:hAnsi="Calibri" w:cs="Calibri"/>
        </w:rPr>
      </w:pPr>
    </w:p>
    <w:p w14:paraId="1DE193E4" w14:textId="030CDF68" w:rsidR="00415083" w:rsidRPr="00415083" w:rsidRDefault="00800E56" w:rsidP="00C82B0B">
      <w:pPr>
        <w:spacing w:line="240" w:lineRule="auto"/>
        <w:rPr>
          <w:rFonts w:ascii="Calibri" w:hAnsi="Calibri" w:cs="Calibri"/>
        </w:rPr>
      </w:pPr>
      <w:r w:rsidRPr="00415083">
        <w:rPr>
          <w:rFonts w:ascii="Calibri" w:hAnsi="Calibri" w:cs="Calibri"/>
        </w:rPr>
        <w:t xml:space="preserve">[Describe the </w:t>
      </w:r>
      <w:r w:rsidR="00A81DCB">
        <w:rPr>
          <w:rFonts w:ascii="Calibri" w:hAnsi="Calibri" w:cs="Calibri"/>
        </w:rPr>
        <w:t>course here.]</w:t>
      </w:r>
    </w:p>
    <w:p w14:paraId="1A634FCE" w14:textId="77777777" w:rsidR="00D61DCE" w:rsidRDefault="00415083" w:rsidP="00C82B0B">
      <w:pPr>
        <w:pStyle w:val="Heading2"/>
        <w:spacing w:line="240" w:lineRule="auto"/>
        <w:rPr>
          <w:rFonts w:ascii="Calibri" w:hAnsi="Calibri" w:cs="Calibri"/>
        </w:rPr>
      </w:pPr>
      <w:bookmarkStart w:id="12" w:name="_Toc116050787"/>
      <w:bookmarkStart w:id="13" w:name="_Toc117065681"/>
      <w:bookmarkStart w:id="14" w:name="_Toc141532860"/>
      <w:r w:rsidRPr="00415083">
        <w:rPr>
          <w:rFonts w:ascii="Calibri" w:hAnsi="Calibri" w:cs="Calibri"/>
          <w:noProof/>
        </w:rPr>
        <mc:AlternateContent>
          <mc:Choice Requires="wps">
            <w:drawing>
              <wp:inline distT="0" distB="0" distL="0" distR="0" wp14:anchorId="0F89D027" wp14:editId="20A94D74">
                <wp:extent cx="1828800" cy="1828800"/>
                <wp:effectExtent l="0" t="0" r="16510" b="15240"/>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D526A8A" w14:textId="57F151FF" w:rsidR="00415083" w:rsidRPr="006C7D53" w:rsidRDefault="00C952C1" w:rsidP="006C7D53">
                            <w:pPr>
                              <w:rPr>
                                <w:rFonts w:ascii="Calibri" w:hAnsi="Calibri" w:cs="Calibri"/>
                              </w:rPr>
                            </w:pPr>
                            <w:r>
                              <w:rPr>
                                <w:rFonts w:ascii="Calibri" w:hAnsi="Calibri" w:cs="Calibri"/>
                                <w:b/>
                                <w:bCs/>
                              </w:rPr>
                              <w:t xml:space="preserve">External Resource: </w:t>
                            </w:r>
                            <w:r w:rsidR="00A81DCB">
                              <w:rPr>
                                <w:rFonts w:ascii="Calibri" w:hAnsi="Calibri" w:cs="Calibri"/>
                              </w:rPr>
                              <w:t>To get started, yo</w:t>
                            </w:r>
                            <w:r w:rsidR="00415083" w:rsidRPr="00800E56">
                              <w:rPr>
                                <w:rFonts w:ascii="Calibri" w:hAnsi="Calibri" w:cs="Calibri"/>
                              </w:rPr>
                              <w:t xml:space="preserve">u might consider answering the questions in this </w:t>
                            </w:r>
                            <w:hyperlink r:id="rId15">
                              <w:r w:rsidR="00415083" w:rsidRPr="00A81DCB">
                                <w:rPr>
                                  <w:rFonts w:ascii="Calibri" w:hAnsi="Calibri" w:cs="Calibri"/>
                                  <w:color w:val="365F91" w:themeColor="accent1" w:themeShade="BF"/>
                                  <w:u w:val="single"/>
                                </w:rPr>
                                <w:t>course description resource from Carnegie Mellon’s Eberly Center for Teaching Excellence and Educational Innovation.</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89D027" id="Text Box 43"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" filled="f" strokecolor="black [3200]">
                <v:stroke joinstyle="round"/>
                <v:textbox style="mso-fit-shape-to-text:t">
                  <w:txbxContent>
                    <w:p w14:paraId="4D526A8A" w14:textId="57F151FF" w:rsidR="00415083" w:rsidRPr="006C7D53" w:rsidRDefault="00C952C1" w:rsidP="006C7D53">
                      <w:pPr>
                        <w:rPr>
                          <w:rFonts w:ascii="Calibri" w:hAnsi="Calibri" w:cs="Calibri"/>
                        </w:rPr>
                      </w:pPr>
                      <w:r>
                        <w:rPr>
                          <w:rFonts w:ascii="Calibri" w:hAnsi="Calibri" w:cs="Calibri"/>
                          <w:b/>
                          <w:bCs/>
                        </w:rPr>
                        <w:t xml:space="preserve">External Resource: </w:t>
                      </w:r>
                      <w:r w:rsidR="00A81DCB">
                        <w:rPr>
                          <w:rFonts w:ascii="Calibri" w:hAnsi="Calibri" w:cs="Calibri"/>
                        </w:rPr>
                        <w:t>To get started, yo</w:t>
                      </w:r>
                      <w:r w:rsidR="00415083" w:rsidRPr="00800E56">
                        <w:rPr>
                          <w:rFonts w:ascii="Calibri" w:hAnsi="Calibri" w:cs="Calibri"/>
                        </w:rPr>
                        <w:t xml:space="preserve">u might consider answering the questions in this </w:t>
                      </w:r>
                      <w:hyperlink r:id="rId16">
                        <w:r w:rsidR="00415083" w:rsidRPr="00A81DCB">
                          <w:rPr>
                            <w:rFonts w:ascii="Calibri" w:hAnsi="Calibri" w:cs="Calibri"/>
                            <w:color w:val="365F91" w:themeColor="accent1" w:themeShade="BF"/>
                            <w:u w:val="single"/>
                          </w:rPr>
                          <w:t>course description resource from Carnegie Mellon’s Eberly Center for Teaching Excellence and Educational Innovation.</w:t>
                        </w:r>
                      </w:hyperlink>
                    </w:p>
                  </w:txbxContent>
                </v:textbox>
                <w10:anchorlock/>
              </v:shape>
            </w:pict>
          </mc:Fallback>
        </mc:AlternateContent>
      </w:r>
      <w:bookmarkStart w:id="15" w:name="_xpox7afp5hed" w:colFirst="0" w:colLast="0"/>
      <w:bookmarkEnd w:id="12"/>
      <w:bookmarkEnd w:id="13"/>
      <w:bookmarkEnd w:id="14"/>
      <w:bookmarkEnd w:id="15"/>
    </w:p>
    <w:p w14:paraId="00000014" w14:textId="56AEF83F" w:rsidR="004C11BC" w:rsidRPr="00415083" w:rsidRDefault="0037254F" w:rsidP="00C82B0B">
      <w:pPr>
        <w:pStyle w:val="Heading2"/>
        <w:spacing w:line="240" w:lineRule="auto"/>
        <w:rPr>
          <w:rFonts w:ascii="Calibri" w:hAnsi="Calibri" w:cs="Calibri"/>
        </w:rPr>
      </w:pPr>
      <w:bookmarkStart w:id="16" w:name="_Toc141532861"/>
      <w:r w:rsidRPr="00415083">
        <w:rPr>
          <w:rFonts w:ascii="Calibri" w:hAnsi="Calibri" w:cs="Calibri"/>
        </w:rPr>
        <w:t xml:space="preserve">Course Learning </w:t>
      </w:r>
      <w:r w:rsidR="00873C7A">
        <w:rPr>
          <w:rFonts w:ascii="Calibri" w:hAnsi="Calibri" w:cs="Calibri"/>
        </w:rPr>
        <w:t>Outcomes</w:t>
      </w:r>
      <w:bookmarkEnd w:id="16"/>
    </w:p>
    <w:p w14:paraId="21CDF26C" w14:textId="6D9BA370" w:rsidR="00800E56" w:rsidRPr="00415083" w:rsidRDefault="00E660AB" w:rsidP="00C82B0B">
      <w:pPr>
        <w:shd w:val="clear" w:color="auto" w:fill="DBE5F1" w:themeFill="accent1" w:themeFillTint="33"/>
        <w:spacing w:line="240" w:lineRule="auto"/>
        <w:rPr>
          <w:rFonts w:ascii="Calibri" w:hAnsi="Calibri" w:cs="Calibri"/>
        </w:rPr>
      </w:pPr>
      <w:r>
        <w:rPr>
          <w:rFonts w:ascii="Calibri" w:hAnsi="Calibri" w:cs="Calibri"/>
          <w:b/>
          <w:bCs/>
        </w:rPr>
        <w:t xml:space="preserve">Recommendation: </w:t>
      </w:r>
      <w:r w:rsidRPr="00800E56">
        <w:rPr>
          <w:rFonts w:ascii="Calibri" w:hAnsi="Calibri" w:cs="Calibri"/>
        </w:rPr>
        <w:t xml:space="preserve">Student learning </w:t>
      </w:r>
      <w:r w:rsidR="00873C7A">
        <w:rPr>
          <w:rFonts w:ascii="Calibri" w:hAnsi="Calibri" w:cs="Calibri"/>
        </w:rPr>
        <w:t>outcomes</w:t>
      </w:r>
      <w:r w:rsidRPr="00800E56">
        <w:rPr>
          <w:rFonts w:ascii="Calibri" w:hAnsi="Calibri" w:cs="Calibri"/>
        </w:rPr>
        <w:t xml:space="preserve"> at the individual course level are specific statements that describe what students are expected to know and be able to do by the end of the course. </w:t>
      </w:r>
      <w:r>
        <w:rPr>
          <w:rFonts w:ascii="Calibri" w:hAnsi="Calibri" w:cs="Calibri"/>
        </w:rPr>
        <w:t xml:space="preserve">We recommend that you list 3-5 learning </w:t>
      </w:r>
      <w:r w:rsidR="00873C7A">
        <w:rPr>
          <w:rFonts w:ascii="Calibri" w:hAnsi="Calibri" w:cs="Calibri"/>
        </w:rPr>
        <w:t>outcomes</w:t>
      </w:r>
      <w:r>
        <w:rPr>
          <w:rFonts w:ascii="Calibri" w:hAnsi="Calibri" w:cs="Calibri"/>
        </w:rPr>
        <w:t xml:space="preserve"> for your course that </w:t>
      </w:r>
      <w:r w:rsidR="00A81DCB">
        <w:rPr>
          <w:rFonts w:ascii="Calibri" w:hAnsi="Calibri" w:cs="Calibri"/>
        </w:rPr>
        <w:t xml:space="preserve">begin with active verbs and </w:t>
      </w:r>
      <w:r>
        <w:rPr>
          <w:rFonts w:ascii="Calibri" w:hAnsi="Calibri" w:cs="Calibri"/>
        </w:rPr>
        <w:t xml:space="preserve">represent specific, measurable </w:t>
      </w:r>
      <w:r w:rsidR="00873C7A">
        <w:rPr>
          <w:rFonts w:ascii="Calibri" w:hAnsi="Calibri" w:cs="Calibri"/>
        </w:rPr>
        <w:t>goals</w:t>
      </w:r>
      <w:r>
        <w:rPr>
          <w:rFonts w:ascii="Calibri" w:hAnsi="Calibri" w:cs="Calibri"/>
        </w:rPr>
        <w:t xml:space="preserve"> for student learning. </w:t>
      </w:r>
    </w:p>
    <w:p w14:paraId="6159BC77" w14:textId="77777777" w:rsidR="00415083" w:rsidRPr="00415083" w:rsidRDefault="00415083" w:rsidP="00C82B0B">
      <w:pPr>
        <w:spacing w:line="240" w:lineRule="auto"/>
        <w:rPr>
          <w:rFonts w:ascii="Calibri" w:hAnsi="Calibri" w:cs="Calibri"/>
          <w:i/>
          <w:iCs/>
        </w:rPr>
      </w:pPr>
    </w:p>
    <w:p w14:paraId="00000015" w14:textId="5A2F3D91" w:rsidR="004C11BC" w:rsidRPr="00415083" w:rsidRDefault="0037254F" w:rsidP="00C82B0B">
      <w:pPr>
        <w:spacing w:line="240" w:lineRule="auto"/>
        <w:rPr>
          <w:rFonts w:ascii="Calibri" w:hAnsi="Calibri" w:cs="Calibri"/>
          <w:i/>
          <w:iCs/>
        </w:rPr>
      </w:pPr>
      <w:r w:rsidRPr="00415083">
        <w:rPr>
          <w:rFonts w:ascii="Calibri" w:hAnsi="Calibri" w:cs="Calibri"/>
          <w:i/>
          <w:iCs/>
        </w:rPr>
        <w:t xml:space="preserve">By the end of this course, </w:t>
      </w:r>
      <w:r w:rsidR="00415083" w:rsidRPr="00415083">
        <w:rPr>
          <w:rFonts w:ascii="Calibri" w:hAnsi="Calibri" w:cs="Calibri"/>
          <w:i/>
          <w:iCs/>
        </w:rPr>
        <w:t>you</w:t>
      </w:r>
      <w:r w:rsidRPr="00415083">
        <w:rPr>
          <w:rFonts w:ascii="Calibri" w:hAnsi="Calibri" w:cs="Calibri"/>
          <w:i/>
          <w:iCs/>
        </w:rPr>
        <w:t xml:space="preserve"> will be able to…</w:t>
      </w:r>
    </w:p>
    <w:p w14:paraId="400BC9DF" w14:textId="67F86FE1" w:rsidR="00800E56" w:rsidRPr="00415083" w:rsidRDefault="00800E56" w:rsidP="00C82B0B">
      <w:pPr>
        <w:pStyle w:val="ListParagraph"/>
        <w:numPr>
          <w:ilvl w:val="0"/>
          <w:numId w:val="2"/>
        </w:numPr>
        <w:spacing w:line="240" w:lineRule="auto"/>
        <w:rPr>
          <w:rFonts w:ascii="Calibri" w:hAnsi="Calibri" w:cs="Calibri"/>
        </w:rPr>
      </w:pPr>
      <w:r w:rsidRPr="00415083">
        <w:rPr>
          <w:rFonts w:ascii="Calibri" w:hAnsi="Calibri" w:cs="Calibri"/>
        </w:rPr>
        <w:t>[</w:t>
      </w:r>
      <w:r w:rsidR="00873C7A">
        <w:rPr>
          <w:rFonts w:ascii="Calibri" w:hAnsi="Calibri" w:cs="Calibri"/>
        </w:rPr>
        <w:t>Outcome</w:t>
      </w:r>
      <w:r w:rsidRPr="00415083">
        <w:rPr>
          <w:rFonts w:ascii="Calibri" w:hAnsi="Calibri" w:cs="Calibri"/>
        </w:rPr>
        <w:t xml:space="preserve"> 1]</w:t>
      </w:r>
    </w:p>
    <w:p w14:paraId="1C4AD912" w14:textId="414E556F" w:rsidR="00800E56" w:rsidRPr="00415083" w:rsidRDefault="00800E56" w:rsidP="00C82B0B">
      <w:pPr>
        <w:pStyle w:val="ListParagraph"/>
        <w:numPr>
          <w:ilvl w:val="0"/>
          <w:numId w:val="2"/>
        </w:numPr>
        <w:spacing w:line="240" w:lineRule="auto"/>
        <w:rPr>
          <w:rFonts w:ascii="Calibri" w:hAnsi="Calibri" w:cs="Calibri"/>
        </w:rPr>
      </w:pPr>
      <w:r w:rsidRPr="00415083">
        <w:rPr>
          <w:rFonts w:ascii="Calibri" w:hAnsi="Calibri" w:cs="Calibri"/>
        </w:rPr>
        <w:t>[</w:t>
      </w:r>
      <w:r w:rsidR="00873C7A">
        <w:rPr>
          <w:rFonts w:ascii="Calibri" w:hAnsi="Calibri" w:cs="Calibri"/>
        </w:rPr>
        <w:t>Outcome</w:t>
      </w:r>
      <w:r w:rsidRPr="00415083">
        <w:rPr>
          <w:rFonts w:ascii="Calibri" w:hAnsi="Calibri" w:cs="Calibri"/>
        </w:rPr>
        <w:t xml:space="preserve"> 2]</w:t>
      </w:r>
    </w:p>
    <w:p w14:paraId="7A6CF30E" w14:textId="43D837E9" w:rsidR="00800E56" w:rsidRPr="00415083" w:rsidRDefault="00800E56" w:rsidP="00C82B0B">
      <w:pPr>
        <w:pStyle w:val="ListParagraph"/>
        <w:numPr>
          <w:ilvl w:val="0"/>
          <w:numId w:val="2"/>
        </w:numPr>
        <w:spacing w:line="240" w:lineRule="auto"/>
        <w:rPr>
          <w:rFonts w:ascii="Calibri" w:hAnsi="Calibri" w:cs="Calibri"/>
        </w:rPr>
      </w:pPr>
      <w:r w:rsidRPr="00415083">
        <w:rPr>
          <w:rFonts w:ascii="Calibri" w:hAnsi="Calibri" w:cs="Calibri"/>
        </w:rPr>
        <w:t>[</w:t>
      </w:r>
      <w:r w:rsidR="00873C7A">
        <w:rPr>
          <w:rFonts w:ascii="Calibri" w:hAnsi="Calibri" w:cs="Calibri"/>
        </w:rPr>
        <w:t>Outcome</w:t>
      </w:r>
      <w:r w:rsidRPr="00415083">
        <w:rPr>
          <w:rFonts w:ascii="Calibri" w:hAnsi="Calibri" w:cs="Calibri"/>
        </w:rPr>
        <w:t xml:space="preserve"> 3]</w:t>
      </w:r>
    </w:p>
    <w:p w14:paraId="55F54A09" w14:textId="3E52401C" w:rsidR="00800E56" w:rsidRPr="00415083" w:rsidRDefault="00800E56" w:rsidP="00C82B0B">
      <w:pPr>
        <w:pStyle w:val="ListParagraph"/>
        <w:numPr>
          <w:ilvl w:val="0"/>
          <w:numId w:val="2"/>
        </w:numPr>
        <w:spacing w:line="240" w:lineRule="auto"/>
        <w:rPr>
          <w:rFonts w:ascii="Calibri" w:hAnsi="Calibri" w:cs="Calibri"/>
        </w:rPr>
      </w:pPr>
      <w:r w:rsidRPr="00415083">
        <w:rPr>
          <w:rFonts w:ascii="Calibri" w:hAnsi="Calibri" w:cs="Calibri"/>
        </w:rPr>
        <w:t>[</w:t>
      </w:r>
      <w:r w:rsidR="00873C7A">
        <w:rPr>
          <w:rFonts w:ascii="Calibri" w:hAnsi="Calibri" w:cs="Calibri"/>
        </w:rPr>
        <w:t>Outcome</w:t>
      </w:r>
      <w:r w:rsidRPr="00415083">
        <w:rPr>
          <w:rFonts w:ascii="Calibri" w:hAnsi="Calibri" w:cs="Calibri"/>
        </w:rPr>
        <w:t xml:space="preserve"> 4]</w:t>
      </w:r>
    </w:p>
    <w:p w14:paraId="75CB9CA6" w14:textId="36203504" w:rsidR="00415083" w:rsidRPr="00415083" w:rsidRDefault="00800E56" w:rsidP="00C82B0B">
      <w:pPr>
        <w:pStyle w:val="ListParagraph"/>
        <w:numPr>
          <w:ilvl w:val="0"/>
          <w:numId w:val="2"/>
        </w:numPr>
        <w:spacing w:line="240" w:lineRule="auto"/>
        <w:rPr>
          <w:rFonts w:ascii="Calibri" w:hAnsi="Calibri" w:cs="Calibri"/>
        </w:rPr>
      </w:pPr>
      <w:r w:rsidRPr="00415083">
        <w:rPr>
          <w:rFonts w:ascii="Calibri" w:hAnsi="Calibri" w:cs="Calibri"/>
        </w:rPr>
        <w:t>[</w:t>
      </w:r>
      <w:r w:rsidR="00873C7A">
        <w:rPr>
          <w:rFonts w:ascii="Calibri" w:hAnsi="Calibri" w:cs="Calibri"/>
        </w:rPr>
        <w:t>Outcome</w:t>
      </w:r>
      <w:r w:rsidRPr="00415083">
        <w:rPr>
          <w:rFonts w:ascii="Calibri" w:hAnsi="Calibri" w:cs="Calibri"/>
        </w:rPr>
        <w:t xml:space="preserve"> 5]</w:t>
      </w:r>
      <w:r w:rsidR="00415083" w:rsidRPr="00415083">
        <w:rPr>
          <w:rFonts w:ascii="Calibri" w:hAnsi="Calibri" w:cs="Calibri"/>
          <w:noProof/>
        </w:rPr>
        <w:t xml:space="preserve"> </w:t>
      </w:r>
    </w:p>
    <w:p w14:paraId="387D8F87" w14:textId="566AA74E" w:rsidR="00E660AB" w:rsidRDefault="00E660AB" w:rsidP="00C82B0B">
      <w:pPr>
        <w:spacing w:line="240" w:lineRule="auto"/>
        <w:rPr>
          <w:rFonts w:ascii="Calibri" w:hAnsi="Calibri" w:cs="Calibri"/>
        </w:rPr>
      </w:pPr>
    </w:p>
    <w:p w14:paraId="54A13DDE" w14:textId="19FFDC3E" w:rsidR="00900F76" w:rsidRDefault="00900F76" w:rsidP="00C82B0B">
      <w:pPr>
        <w:shd w:val="clear" w:color="auto" w:fill="F2DBDB" w:themeFill="accent2" w:themeFillTint="33"/>
        <w:spacing w:line="240" w:lineRule="auto"/>
        <w:rPr>
          <w:rFonts w:ascii="Calibri" w:hAnsi="Calibri" w:cs="Calibri"/>
          <w:lang w:bidi="en-US"/>
        </w:rPr>
      </w:pPr>
      <w:r>
        <w:rPr>
          <w:rFonts w:ascii="Calibri" w:hAnsi="Calibri" w:cs="Calibri"/>
          <w:b/>
          <w:bCs/>
        </w:rPr>
        <w:t xml:space="preserve">Policy: </w:t>
      </w:r>
      <w:r w:rsidRPr="00E660AB">
        <w:rPr>
          <w:rFonts w:ascii="Calibri" w:hAnsi="Calibri" w:cs="Calibri"/>
          <w:lang w:bidi="en-US"/>
        </w:rPr>
        <w:t xml:space="preserve">To receive graduate level credit for a course, the breadth and depth of the learning experience must be greater than for undergraduate credit. This is both a SACSCOC criterion and UM Graduate School policy. </w:t>
      </w:r>
      <w:r w:rsidR="00C8257C">
        <w:rPr>
          <w:rFonts w:ascii="Calibri" w:hAnsi="Calibri" w:cs="Calibri"/>
          <w:lang w:bidi="en-US"/>
        </w:rPr>
        <w:t xml:space="preserve">500-level courses having both undergraduate and graduate enrollees require an explanation of the different requirements and learning objectives for the two levels of students. </w:t>
      </w:r>
      <w:r w:rsidRPr="00E660AB">
        <w:rPr>
          <w:rFonts w:ascii="Calibri" w:hAnsi="Calibri" w:cs="Calibri"/>
          <w:lang w:bidi="en-US"/>
        </w:rPr>
        <w:t>The syllabus must clearly explain the different expectations for graduate and undergraduate students concerning course content, assignments, individual projects, grading policy, and any other relevant requirements.</w:t>
      </w:r>
      <w:r>
        <w:rPr>
          <w:rFonts w:ascii="Calibri" w:hAnsi="Calibri" w:cs="Calibri"/>
          <w:lang w:bidi="en-US"/>
        </w:rPr>
        <w:t xml:space="preserve"> </w:t>
      </w:r>
    </w:p>
    <w:p w14:paraId="538196D3" w14:textId="77777777" w:rsidR="00900F76" w:rsidRPr="00415083" w:rsidRDefault="00900F76" w:rsidP="00C82B0B">
      <w:pPr>
        <w:spacing w:line="240" w:lineRule="auto"/>
        <w:rPr>
          <w:rFonts w:ascii="Calibri" w:hAnsi="Calibri" w:cs="Calibri"/>
        </w:rPr>
      </w:pPr>
    </w:p>
    <w:p w14:paraId="5D33220B" w14:textId="6230FD45" w:rsidR="00800E56" w:rsidRPr="00415083" w:rsidRDefault="00415083" w:rsidP="00C82B0B">
      <w:pPr>
        <w:spacing w:line="240" w:lineRule="auto"/>
        <w:rPr>
          <w:rFonts w:ascii="Calibri" w:hAnsi="Calibri" w:cs="Calibri"/>
        </w:rPr>
      </w:pPr>
      <w:r w:rsidRPr="00415083">
        <w:rPr>
          <w:rFonts w:ascii="Calibri" w:hAnsi="Calibri" w:cs="Calibri"/>
          <w:noProof/>
        </w:rPr>
        <mc:AlternateContent>
          <mc:Choice Requires="wps">
            <w:drawing>
              <wp:inline distT="0" distB="0" distL="0" distR="0" wp14:anchorId="365C969F" wp14:editId="502370E9">
                <wp:extent cx="5943600" cy="492024"/>
                <wp:effectExtent l="0" t="0" r="16510" b="15240"/>
                <wp:docPr id="33" name="Text Box 33"/>
                <wp:cNvGraphicFramePr/>
                <a:graphic xmlns:a="http://schemas.openxmlformats.org/drawingml/2006/main">
                  <a:graphicData uri="http://schemas.microsoft.com/office/word/2010/wordprocessingShape">
                    <wps:wsp>
                      <wps:cNvSpPr txBox="1"/>
                      <wps:spPr>
                        <a:xfrm>
                          <a:off x="0" y="0"/>
                          <a:ext cx="5943600" cy="49202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4CBE64D" w14:textId="38EF195A" w:rsidR="00A81DCB" w:rsidRPr="00A81DCB" w:rsidRDefault="00C952C1" w:rsidP="00415083">
                            <w:pPr>
                              <w:rPr>
                                <w:rFonts w:ascii="Calibri" w:hAnsi="Calibri" w:cs="Calibri"/>
                                <w:color w:val="1155CC"/>
                                <w:u w:val="single"/>
                              </w:rPr>
                            </w:pPr>
                            <w:r>
                              <w:rPr>
                                <w:rFonts w:ascii="Calibri" w:hAnsi="Calibri" w:cs="Calibri"/>
                                <w:b/>
                                <w:bCs/>
                              </w:rPr>
                              <w:t xml:space="preserve">External Resource: </w:t>
                            </w:r>
                            <w:r w:rsidR="00A81DCB">
                              <w:rPr>
                                <w:rFonts w:ascii="Calibri" w:hAnsi="Calibri" w:cs="Calibri"/>
                              </w:rPr>
                              <w:t>For additional guidance,</w:t>
                            </w:r>
                            <w:r w:rsidR="003849F7">
                              <w:rPr>
                                <w:rFonts w:ascii="Calibri" w:hAnsi="Calibri" w:cs="Calibri"/>
                              </w:rPr>
                              <w:t xml:space="preserve"> see this</w:t>
                            </w:r>
                            <w:r w:rsidR="00A81DCB">
                              <w:rPr>
                                <w:rFonts w:ascii="Calibri" w:hAnsi="Calibri" w:cs="Calibri"/>
                              </w:rPr>
                              <w:t xml:space="preserve"> </w:t>
                            </w:r>
                            <w:hyperlink r:id="rId17">
                              <w:r w:rsidR="00A81DCB" w:rsidRPr="00A81DCB">
                                <w:rPr>
                                  <w:rFonts w:ascii="Calibri" w:hAnsi="Calibri" w:cs="Calibri"/>
                                  <w:color w:val="365F91" w:themeColor="accent1" w:themeShade="BF"/>
                                  <w:u w:val="single"/>
                                </w:rPr>
                                <w:t>learning objectives resource from Iowa State University’s Center for Excellence in Learning and Teaching.</w:t>
                              </w:r>
                            </w:hyperlink>
                            <w:r w:rsidR="00A743E6">
                              <w:rPr>
                                <w:rFonts w:ascii="Calibri" w:hAnsi="Calibri" w:cs="Calibri"/>
                              </w:rPr>
                              <w:t xml:space="preserve"> F</w:t>
                            </w:r>
                            <w:r w:rsidR="00A81DCB">
                              <w:rPr>
                                <w:rFonts w:ascii="Calibri" w:hAnsi="Calibri" w:cs="Calibri"/>
                              </w:rPr>
                              <w:t xml:space="preserve">or </w:t>
                            </w:r>
                            <w:r w:rsidR="00A743E6">
                              <w:rPr>
                                <w:rFonts w:ascii="Calibri" w:hAnsi="Calibri" w:cs="Calibri"/>
                              </w:rPr>
                              <w:t xml:space="preserve">more </w:t>
                            </w:r>
                            <w:r w:rsidR="00A81DCB">
                              <w:rPr>
                                <w:rFonts w:ascii="Calibri" w:hAnsi="Calibri" w:cs="Calibri"/>
                              </w:rPr>
                              <w:t>sample</w:t>
                            </w:r>
                            <w:r w:rsidR="00A743E6">
                              <w:rPr>
                                <w:rFonts w:ascii="Calibri" w:hAnsi="Calibri" w:cs="Calibri"/>
                              </w:rPr>
                              <w:t xml:space="preserve"> objectives</w:t>
                            </w:r>
                            <w:r w:rsidR="00A81DCB">
                              <w:rPr>
                                <w:rFonts w:ascii="Calibri" w:hAnsi="Calibri" w:cs="Calibri"/>
                              </w:rPr>
                              <w:t>,</w:t>
                            </w:r>
                            <w:r w:rsidR="003849F7">
                              <w:rPr>
                                <w:rFonts w:ascii="Calibri" w:hAnsi="Calibri" w:cs="Calibri"/>
                              </w:rPr>
                              <w:t xml:space="preserve"> see this</w:t>
                            </w:r>
                            <w:r w:rsidR="00A81DCB">
                              <w:rPr>
                                <w:rFonts w:ascii="Calibri" w:hAnsi="Calibri" w:cs="Calibri"/>
                              </w:rPr>
                              <w:t xml:space="preserve"> </w:t>
                            </w:r>
                            <w:hyperlink r:id="rId18" w:history="1">
                              <w:r w:rsidR="00A81DCB" w:rsidRPr="00A81DCB">
                                <w:rPr>
                                  <w:rStyle w:val="Hyperlink"/>
                                  <w:rFonts w:ascii="Calibri" w:hAnsi="Calibri" w:cs="Calibri"/>
                                  <w:color w:val="365F91" w:themeColor="accent1" w:themeShade="BF"/>
                                </w:rPr>
                                <w:t>learning goals resource from Stanford University.</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5C969F" id="Text Box 33" o:spid="_x0000_s1028" type="#_x0000_t202" style="width:468pt;height:38.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" filled="f" strokecolor="black [3200]">
                <v:stroke joinstyle="round"/>
                <v:textbox style="mso-fit-shape-to-text:t">
                  <w:txbxContent>
                    <w:p w14:paraId="34CBE64D" w14:textId="38EF195A" w:rsidR="00A81DCB" w:rsidRPr="00A81DCB" w:rsidRDefault="00C952C1" w:rsidP="00415083">
                      <w:pPr>
                        <w:rPr>
                          <w:rFonts w:ascii="Calibri" w:hAnsi="Calibri" w:cs="Calibri"/>
                          <w:color w:val="1155CC"/>
                          <w:u w:val="single"/>
                        </w:rPr>
                      </w:pPr>
                      <w:r>
                        <w:rPr>
                          <w:rFonts w:ascii="Calibri" w:hAnsi="Calibri" w:cs="Calibri"/>
                          <w:b/>
                          <w:bCs/>
                        </w:rPr>
                        <w:t xml:space="preserve">External Resource: </w:t>
                      </w:r>
                      <w:r w:rsidR="00A81DCB">
                        <w:rPr>
                          <w:rFonts w:ascii="Calibri" w:hAnsi="Calibri" w:cs="Calibri"/>
                        </w:rPr>
                        <w:t>For additional guidance,</w:t>
                      </w:r>
                      <w:r w:rsidR="003849F7">
                        <w:rPr>
                          <w:rFonts w:ascii="Calibri" w:hAnsi="Calibri" w:cs="Calibri"/>
                        </w:rPr>
                        <w:t xml:space="preserve"> see this</w:t>
                      </w:r>
                      <w:r w:rsidR="00A81DCB">
                        <w:rPr>
                          <w:rFonts w:ascii="Calibri" w:hAnsi="Calibri" w:cs="Calibri"/>
                        </w:rPr>
                        <w:t xml:space="preserve"> </w:t>
                      </w:r>
                      <w:hyperlink r:id="rId19">
                        <w:r w:rsidR="00A81DCB" w:rsidRPr="00A81DCB">
                          <w:rPr>
                            <w:rFonts w:ascii="Calibri" w:hAnsi="Calibri" w:cs="Calibri"/>
                            <w:color w:val="365F91" w:themeColor="accent1" w:themeShade="BF"/>
                            <w:u w:val="single"/>
                          </w:rPr>
                          <w:t>learning objectives resource from Iowa State University’s Center for Excellence in Learning and Teaching.</w:t>
                        </w:r>
                      </w:hyperlink>
                      <w:r w:rsidR="00A743E6">
                        <w:rPr>
                          <w:rFonts w:ascii="Calibri" w:hAnsi="Calibri" w:cs="Calibri"/>
                        </w:rPr>
                        <w:t xml:space="preserve"> F</w:t>
                      </w:r>
                      <w:r w:rsidR="00A81DCB">
                        <w:rPr>
                          <w:rFonts w:ascii="Calibri" w:hAnsi="Calibri" w:cs="Calibri"/>
                        </w:rPr>
                        <w:t xml:space="preserve">or </w:t>
                      </w:r>
                      <w:r w:rsidR="00A743E6">
                        <w:rPr>
                          <w:rFonts w:ascii="Calibri" w:hAnsi="Calibri" w:cs="Calibri"/>
                        </w:rPr>
                        <w:t xml:space="preserve">more </w:t>
                      </w:r>
                      <w:r w:rsidR="00A81DCB">
                        <w:rPr>
                          <w:rFonts w:ascii="Calibri" w:hAnsi="Calibri" w:cs="Calibri"/>
                        </w:rPr>
                        <w:t>sample</w:t>
                      </w:r>
                      <w:r w:rsidR="00A743E6">
                        <w:rPr>
                          <w:rFonts w:ascii="Calibri" w:hAnsi="Calibri" w:cs="Calibri"/>
                        </w:rPr>
                        <w:t xml:space="preserve"> objectives</w:t>
                      </w:r>
                      <w:r w:rsidR="00A81DCB">
                        <w:rPr>
                          <w:rFonts w:ascii="Calibri" w:hAnsi="Calibri" w:cs="Calibri"/>
                        </w:rPr>
                        <w:t>,</w:t>
                      </w:r>
                      <w:r w:rsidR="003849F7">
                        <w:rPr>
                          <w:rFonts w:ascii="Calibri" w:hAnsi="Calibri" w:cs="Calibri"/>
                        </w:rPr>
                        <w:t xml:space="preserve"> see this</w:t>
                      </w:r>
                      <w:r w:rsidR="00A81DCB">
                        <w:rPr>
                          <w:rFonts w:ascii="Calibri" w:hAnsi="Calibri" w:cs="Calibri"/>
                        </w:rPr>
                        <w:t xml:space="preserve"> </w:t>
                      </w:r>
                      <w:hyperlink r:id="rId20" w:history="1">
                        <w:r w:rsidR="00A81DCB" w:rsidRPr="00A81DCB">
                          <w:rPr>
                            <w:rStyle w:val="Hyperlink"/>
                            <w:rFonts w:ascii="Calibri" w:hAnsi="Calibri" w:cs="Calibri"/>
                            <w:color w:val="365F91" w:themeColor="accent1" w:themeShade="BF"/>
                          </w:rPr>
                          <w:t>learning goals resource from Stanford University.</w:t>
                        </w:r>
                      </w:hyperlink>
                    </w:p>
                  </w:txbxContent>
                </v:textbox>
                <w10:anchorlock/>
              </v:shape>
            </w:pict>
          </mc:Fallback>
        </mc:AlternateContent>
      </w:r>
    </w:p>
    <w:p w14:paraId="00000018" w14:textId="77597AE6" w:rsidR="004C11BC" w:rsidRPr="00415083" w:rsidRDefault="0037254F" w:rsidP="00C82B0B">
      <w:pPr>
        <w:pStyle w:val="Heading2"/>
        <w:spacing w:line="240" w:lineRule="auto"/>
        <w:rPr>
          <w:rFonts w:ascii="Calibri" w:hAnsi="Calibri" w:cs="Calibri"/>
        </w:rPr>
      </w:pPr>
      <w:bookmarkStart w:id="17" w:name="_im43qr1dcodp" w:colFirst="0" w:colLast="0"/>
      <w:bookmarkStart w:id="18" w:name="_Toc141532862"/>
      <w:bookmarkEnd w:id="17"/>
      <w:r w:rsidRPr="00415083">
        <w:rPr>
          <w:rFonts w:ascii="Calibri" w:hAnsi="Calibri" w:cs="Calibri"/>
        </w:rPr>
        <w:t>Course Texts</w:t>
      </w:r>
      <w:r w:rsidR="00A81DCB">
        <w:rPr>
          <w:rFonts w:ascii="Calibri" w:hAnsi="Calibri" w:cs="Calibri"/>
        </w:rPr>
        <w:t xml:space="preserve"> and Materials</w:t>
      </w:r>
      <w:bookmarkEnd w:id="18"/>
    </w:p>
    <w:p w14:paraId="00000019" w14:textId="206C7AD1" w:rsidR="004C11BC" w:rsidRPr="00415083" w:rsidRDefault="00800E56" w:rsidP="00C82B0B">
      <w:pPr>
        <w:spacing w:line="240" w:lineRule="auto"/>
        <w:rPr>
          <w:rFonts w:ascii="Calibri" w:hAnsi="Calibri" w:cs="Calibri"/>
        </w:rPr>
      </w:pPr>
      <w:r w:rsidRPr="00415083">
        <w:rPr>
          <w:rFonts w:ascii="Calibri" w:hAnsi="Calibri" w:cs="Calibri"/>
        </w:rPr>
        <w:t xml:space="preserve">[List any required course texts </w:t>
      </w:r>
      <w:r w:rsidR="00A81DCB">
        <w:rPr>
          <w:rFonts w:ascii="Calibri" w:hAnsi="Calibri" w:cs="Calibri"/>
        </w:rPr>
        <w:t xml:space="preserve">or materials </w:t>
      </w:r>
      <w:r w:rsidRPr="00415083">
        <w:rPr>
          <w:rFonts w:ascii="Calibri" w:hAnsi="Calibri" w:cs="Calibri"/>
        </w:rPr>
        <w:t>here.</w:t>
      </w:r>
      <w:r w:rsidR="00A81DCB">
        <w:rPr>
          <w:rFonts w:ascii="Calibri" w:hAnsi="Calibri" w:cs="Calibri"/>
        </w:rPr>
        <w:t xml:space="preserve"> You might also consider including guidance for where and how students can access any required materials and what they should do if </w:t>
      </w:r>
      <w:r w:rsidR="00A743E6">
        <w:rPr>
          <w:rFonts w:ascii="Calibri" w:hAnsi="Calibri" w:cs="Calibri"/>
        </w:rPr>
        <w:t>obtaining the materials presents a financial challenge.]</w:t>
      </w:r>
    </w:p>
    <w:p w14:paraId="0000001A" w14:textId="77777777" w:rsidR="004C11BC" w:rsidRPr="00415083" w:rsidRDefault="0037254F" w:rsidP="00C82B0B">
      <w:pPr>
        <w:pStyle w:val="Heading2"/>
        <w:spacing w:line="240" w:lineRule="auto"/>
        <w:rPr>
          <w:rFonts w:ascii="Calibri" w:hAnsi="Calibri" w:cs="Calibri"/>
        </w:rPr>
      </w:pPr>
      <w:bookmarkStart w:id="19" w:name="_v5pk5d1k2tb3" w:colFirst="0" w:colLast="0"/>
      <w:bookmarkStart w:id="20" w:name="_Toc141532863"/>
      <w:bookmarkEnd w:id="19"/>
      <w:r w:rsidRPr="00415083">
        <w:rPr>
          <w:rFonts w:ascii="Calibri" w:hAnsi="Calibri" w:cs="Calibri"/>
        </w:rPr>
        <w:t>Major Assignments</w:t>
      </w:r>
      <w:bookmarkEnd w:id="20"/>
    </w:p>
    <w:p w14:paraId="4380ADC9" w14:textId="6623A353" w:rsidR="00E660AB" w:rsidRDefault="00800E56" w:rsidP="00C82B0B">
      <w:pPr>
        <w:spacing w:line="240" w:lineRule="auto"/>
        <w:rPr>
          <w:rFonts w:ascii="Calibri" w:hAnsi="Calibri" w:cs="Calibri"/>
        </w:rPr>
      </w:pPr>
      <w:r w:rsidRPr="00415083">
        <w:rPr>
          <w:rFonts w:ascii="Calibri" w:hAnsi="Calibri" w:cs="Calibri"/>
        </w:rPr>
        <w:t>[List (and briefly describe) the major assignments here.]</w:t>
      </w:r>
    </w:p>
    <w:p w14:paraId="0000001C" w14:textId="77777777" w:rsidR="004C11BC" w:rsidRPr="00415083" w:rsidRDefault="0037254F" w:rsidP="00C82B0B">
      <w:pPr>
        <w:pStyle w:val="Heading2"/>
        <w:spacing w:line="240" w:lineRule="auto"/>
        <w:rPr>
          <w:rFonts w:ascii="Calibri" w:hAnsi="Calibri" w:cs="Calibri"/>
        </w:rPr>
      </w:pPr>
      <w:bookmarkStart w:id="21" w:name="_s7zlq6fqkm9m" w:colFirst="0" w:colLast="0"/>
      <w:bookmarkStart w:id="22" w:name="_Toc141532864"/>
      <w:bookmarkEnd w:id="21"/>
      <w:r w:rsidRPr="00415083">
        <w:rPr>
          <w:rFonts w:ascii="Calibri" w:hAnsi="Calibri" w:cs="Calibri"/>
        </w:rPr>
        <w:t>Course Grading</w:t>
      </w:r>
      <w:bookmarkEnd w:id="22"/>
    </w:p>
    <w:p w14:paraId="6504B43C" w14:textId="21CD4A2C" w:rsidR="007B313B" w:rsidRDefault="00E660A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800E56">
        <w:rPr>
          <w:rFonts w:ascii="Calibri" w:hAnsi="Calibri" w:cs="Calibri"/>
        </w:rPr>
        <w:t>This section should</w:t>
      </w:r>
      <w:r w:rsidR="00781955">
        <w:rPr>
          <w:rFonts w:ascii="Calibri" w:hAnsi="Calibri" w:cs="Calibri"/>
        </w:rPr>
        <w:t xml:space="preserve"> clarify how students will be assessed, </w:t>
      </w:r>
      <w:r w:rsidR="00B35DB8">
        <w:rPr>
          <w:rFonts w:ascii="Calibri" w:hAnsi="Calibri" w:cs="Calibri"/>
        </w:rPr>
        <w:t>showing h</w:t>
      </w:r>
      <w:r w:rsidRPr="00800E56">
        <w:rPr>
          <w:rFonts w:ascii="Calibri" w:hAnsi="Calibri" w:cs="Calibri"/>
        </w:rPr>
        <w:t xml:space="preserve">ow </w:t>
      </w:r>
      <w:r w:rsidR="00B35DB8">
        <w:rPr>
          <w:rFonts w:ascii="Calibri" w:hAnsi="Calibri" w:cs="Calibri"/>
        </w:rPr>
        <w:t>major assignments</w:t>
      </w:r>
      <w:r w:rsidRPr="00800E56">
        <w:rPr>
          <w:rFonts w:ascii="Calibri" w:hAnsi="Calibri" w:cs="Calibri"/>
        </w:rPr>
        <w:t xml:space="preserve"> </w:t>
      </w:r>
      <w:r w:rsidR="00B35DB8">
        <w:rPr>
          <w:rFonts w:ascii="Calibri" w:hAnsi="Calibri" w:cs="Calibri"/>
        </w:rPr>
        <w:t>factor into the final grade and how that grade will be calculated</w:t>
      </w:r>
      <w:r w:rsidRPr="00800E56">
        <w:rPr>
          <w:rFonts w:ascii="Calibri" w:hAnsi="Calibri" w:cs="Calibri"/>
        </w:rPr>
        <w:t xml:space="preserve">. </w:t>
      </w:r>
      <w:r w:rsidR="008773A9">
        <w:rPr>
          <w:rFonts w:ascii="Calibri" w:hAnsi="Calibri" w:cs="Calibri"/>
        </w:rPr>
        <w:t>Many instructors choose to use a grading scale like the one below</w:t>
      </w:r>
      <w:r w:rsidR="007B313B">
        <w:rPr>
          <w:rFonts w:ascii="Calibri" w:hAnsi="Calibri" w:cs="Calibri"/>
        </w:rPr>
        <w:t>.</w:t>
      </w:r>
      <w:r w:rsidRPr="00800E56">
        <w:rPr>
          <w:rFonts w:ascii="Calibri" w:hAnsi="Calibri" w:cs="Calibri"/>
        </w:rPr>
        <w:t xml:space="preserve"> </w:t>
      </w:r>
      <w:r w:rsidR="0002625F">
        <w:rPr>
          <w:rFonts w:ascii="Calibri" w:hAnsi="Calibri" w:cs="Calibri"/>
        </w:rPr>
        <w:t xml:space="preserve">Others choose </w:t>
      </w:r>
      <w:r w:rsidR="009E2B44">
        <w:rPr>
          <w:rFonts w:ascii="Calibri" w:hAnsi="Calibri" w:cs="Calibri"/>
        </w:rPr>
        <w:t>non-traditional grading schemes</w:t>
      </w:r>
      <w:r w:rsidR="00CD270D">
        <w:rPr>
          <w:rFonts w:ascii="Calibri" w:hAnsi="Calibri" w:cs="Calibri"/>
        </w:rPr>
        <w:t xml:space="preserve"> </w:t>
      </w:r>
      <w:r w:rsidR="00D95C19">
        <w:rPr>
          <w:rFonts w:ascii="Calibri" w:hAnsi="Calibri" w:cs="Calibri"/>
        </w:rPr>
        <w:t>in which</w:t>
      </w:r>
      <w:r w:rsidR="00F02E33">
        <w:rPr>
          <w:rFonts w:ascii="Calibri" w:hAnsi="Calibri" w:cs="Calibri"/>
        </w:rPr>
        <w:t xml:space="preserve"> </w:t>
      </w:r>
      <w:r w:rsidR="00CD0003">
        <w:rPr>
          <w:rFonts w:ascii="Calibri" w:hAnsi="Calibri" w:cs="Calibri"/>
        </w:rPr>
        <w:t xml:space="preserve">student </w:t>
      </w:r>
      <w:r w:rsidR="00F02E33">
        <w:rPr>
          <w:rFonts w:ascii="Calibri" w:hAnsi="Calibri" w:cs="Calibri"/>
        </w:rPr>
        <w:t xml:space="preserve">grades do not depend on weighted averages. </w:t>
      </w:r>
      <w:r w:rsidR="003E529B">
        <w:rPr>
          <w:rFonts w:ascii="Calibri" w:hAnsi="Calibri" w:cs="Calibri"/>
        </w:rPr>
        <w:t>(For more on alternative grading, see the External Resource box below.)</w:t>
      </w:r>
    </w:p>
    <w:p w14:paraId="48486EB8" w14:textId="77777777" w:rsidR="007B313B" w:rsidRDefault="007B313B" w:rsidP="00C82B0B">
      <w:pPr>
        <w:shd w:val="clear" w:color="auto" w:fill="DBE5F1" w:themeFill="accent1" w:themeFillTint="33"/>
        <w:spacing w:line="240" w:lineRule="auto"/>
        <w:rPr>
          <w:rFonts w:ascii="Calibri" w:hAnsi="Calibri" w:cs="Calibri"/>
        </w:rPr>
      </w:pPr>
    </w:p>
    <w:p w14:paraId="1DACCF06" w14:textId="289058A9" w:rsidR="00E660AB" w:rsidRPr="0075682A" w:rsidRDefault="00ED2414" w:rsidP="00C82B0B">
      <w:pPr>
        <w:shd w:val="clear" w:color="auto" w:fill="DBE5F1" w:themeFill="accent1" w:themeFillTint="33"/>
        <w:spacing w:line="240" w:lineRule="auto"/>
        <w:rPr>
          <w:rFonts w:ascii="Calibri" w:hAnsi="Calibri" w:cs="Calibri"/>
        </w:rPr>
      </w:pPr>
      <w:r w:rsidRPr="0075682A">
        <w:rPr>
          <w:rFonts w:ascii="Calibri" w:hAnsi="Calibri" w:cs="Calibri"/>
        </w:rPr>
        <w:t>In addition to basic information about assessment in the course</w:t>
      </w:r>
      <w:r w:rsidR="007B313B" w:rsidRPr="0075682A">
        <w:rPr>
          <w:rFonts w:ascii="Calibri" w:hAnsi="Calibri" w:cs="Calibri"/>
        </w:rPr>
        <w:t>, w</w:t>
      </w:r>
      <w:r w:rsidR="00E660AB" w:rsidRPr="0075682A">
        <w:rPr>
          <w:rFonts w:ascii="Calibri" w:hAnsi="Calibri" w:cs="Calibri"/>
        </w:rPr>
        <w:t>e recommend that you state a policy for late work, make-up work, and extra credit</w:t>
      </w:r>
      <w:r w:rsidR="005B4A99" w:rsidRPr="0075682A">
        <w:rPr>
          <w:rFonts w:ascii="Calibri" w:hAnsi="Calibri" w:cs="Calibri"/>
        </w:rPr>
        <w:t>, if applicable,</w:t>
      </w:r>
      <w:r w:rsidR="00E660AB" w:rsidRPr="0075682A">
        <w:rPr>
          <w:rFonts w:ascii="Calibri" w:hAnsi="Calibri" w:cs="Calibri"/>
        </w:rPr>
        <w:t xml:space="preserve"> either within this section or within your course policies. </w:t>
      </w:r>
    </w:p>
    <w:p w14:paraId="0000001E" w14:textId="573F8FE0" w:rsidR="004C11BC" w:rsidRDefault="004C11BC" w:rsidP="00C82B0B">
      <w:pPr>
        <w:spacing w:line="240" w:lineRule="auto"/>
        <w:rPr>
          <w:rFonts w:ascii="Calibri" w:hAnsi="Calibri" w:cs="Calibri"/>
        </w:rPr>
      </w:pPr>
    </w:p>
    <w:p w14:paraId="3C7F797D" w14:textId="5B93742B" w:rsidR="00A81DCB" w:rsidRDefault="00A81DCB" w:rsidP="00C82B0B">
      <w:pPr>
        <w:shd w:val="clear" w:color="auto" w:fill="F2DBDB" w:themeFill="accent2" w:themeFillTint="33"/>
        <w:spacing w:line="240" w:lineRule="auto"/>
        <w:rPr>
          <w:rFonts w:ascii="Calibri" w:hAnsi="Calibri" w:cs="Calibri"/>
        </w:rPr>
      </w:pPr>
      <w:r>
        <w:rPr>
          <w:rFonts w:ascii="Calibri" w:hAnsi="Calibri" w:cs="Calibri"/>
          <w:b/>
          <w:bCs/>
        </w:rPr>
        <w:t xml:space="preserve">Policy: </w:t>
      </w:r>
      <w:r>
        <w:rPr>
          <w:rFonts w:ascii="Calibri" w:hAnsi="Calibri" w:cs="Calibri"/>
        </w:rPr>
        <w:t xml:space="preserve">For more information on institutional requirements, see </w:t>
      </w:r>
      <w:r w:rsidRPr="00A81DCB">
        <w:rPr>
          <w:rFonts w:ascii="Calibri" w:hAnsi="Calibri" w:cs="Calibri"/>
        </w:rPr>
        <w:t xml:space="preserve">the university policy on </w:t>
      </w:r>
      <w:hyperlink r:id="rId21">
        <w:r w:rsidRPr="00A81DCB">
          <w:rPr>
            <w:rStyle w:val="Hyperlink"/>
            <w:rFonts w:ascii="Calibri" w:hAnsi="Calibri" w:cs="Calibri"/>
            <w:color w:val="365F91" w:themeColor="accent1" w:themeShade="BF"/>
          </w:rPr>
          <w:t>Credits and Grades</w:t>
        </w:r>
      </w:hyperlink>
      <w:r>
        <w:rPr>
          <w:rFonts w:ascii="Calibri" w:hAnsi="Calibri" w:cs="Calibri"/>
        </w:rPr>
        <w:t>.</w:t>
      </w:r>
      <w:r w:rsidR="0055143B">
        <w:rPr>
          <w:rFonts w:ascii="Calibri" w:hAnsi="Calibri" w:cs="Calibri"/>
        </w:rPr>
        <w:t xml:space="preserve"> </w:t>
      </w:r>
    </w:p>
    <w:p w14:paraId="088BB143" w14:textId="77777777" w:rsidR="00A81DCB" w:rsidRPr="00415083" w:rsidRDefault="00A81DCB" w:rsidP="00C82B0B">
      <w:pPr>
        <w:spacing w:line="240" w:lineRule="auto"/>
        <w:rPr>
          <w:rFonts w:ascii="Calibri" w:hAnsi="Calibri" w:cs="Calibri"/>
        </w:rPr>
      </w:pPr>
    </w:p>
    <w:p w14:paraId="5099B1FE" w14:textId="77777777" w:rsidR="002751A9" w:rsidRDefault="002751A9" w:rsidP="00C82B0B">
      <w:pPr>
        <w:spacing w:line="240" w:lineRule="auto"/>
        <w:rPr>
          <w:rFonts w:ascii="Calibri" w:hAnsi="Calibri" w:cs="Calibri"/>
          <w:b/>
        </w:rPr>
      </w:pPr>
    </w:p>
    <w:p w14:paraId="0000001F" w14:textId="174BC38D" w:rsidR="004C11BC" w:rsidRPr="00415083" w:rsidRDefault="0037254F" w:rsidP="00C82B0B">
      <w:pPr>
        <w:spacing w:line="240" w:lineRule="auto"/>
        <w:rPr>
          <w:rFonts w:ascii="Calibri" w:hAnsi="Calibri" w:cs="Calibri"/>
          <w:b/>
        </w:rPr>
      </w:pPr>
      <w:r w:rsidRPr="00415083">
        <w:rPr>
          <w:rFonts w:ascii="Calibri" w:hAnsi="Calibri" w:cs="Calibri"/>
          <w:b/>
        </w:rPr>
        <w:lastRenderedPageBreak/>
        <w:t>Assessments:</w:t>
      </w:r>
    </w:p>
    <w:p w14:paraId="00000020" w14:textId="2586E6E9" w:rsidR="004C11BC" w:rsidRPr="00415083" w:rsidRDefault="00800E56" w:rsidP="00C82B0B">
      <w:pPr>
        <w:spacing w:line="240" w:lineRule="auto"/>
        <w:rPr>
          <w:rFonts w:ascii="Calibri" w:hAnsi="Calibri" w:cs="Calibri"/>
        </w:rPr>
      </w:pPr>
      <w:r w:rsidRPr="00415083">
        <w:rPr>
          <w:rFonts w:ascii="Calibri" w:hAnsi="Calibri" w:cs="Calibri"/>
        </w:rPr>
        <w:t>[Assignment 1</w:t>
      </w:r>
      <w:r w:rsidRPr="00415083">
        <w:rPr>
          <w:rFonts w:ascii="Calibri" w:hAnsi="Calibri" w:cs="Calibri"/>
        </w:rPr>
        <w:tab/>
      </w:r>
      <w:r w:rsidRPr="00415083">
        <w:rPr>
          <w:rFonts w:ascii="Calibri" w:hAnsi="Calibri" w:cs="Calibri"/>
        </w:rPr>
        <w:tab/>
      </w:r>
      <w:r w:rsidRPr="00415083">
        <w:rPr>
          <w:rFonts w:ascii="Calibri" w:hAnsi="Calibri" w:cs="Calibri"/>
        </w:rPr>
        <w:tab/>
        <w:t>xx%]</w:t>
      </w:r>
    </w:p>
    <w:p w14:paraId="480DECD6" w14:textId="77777777" w:rsidR="00415083" w:rsidRPr="00415083" w:rsidRDefault="00800E56" w:rsidP="00C82B0B">
      <w:pPr>
        <w:spacing w:line="240" w:lineRule="auto"/>
        <w:rPr>
          <w:rFonts w:ascii="Calibri" w:hAnsi="Calibri" w:cs="Calibri"/>
        </w:rPr>
      </w:pPr>
      <w:r w:rsidRPr="00415083">
        <w:rPr>
          <w:rFonts w:ascii="Calibri" w:hAnsi="Calibri" w:cs="Calibri"/>
        </w:rPr>
        <w:t>[Assignment 2</w:t>
      </w:r>
      <w:r w:rsidRPr="00415083">
        <w:rPr>
          <w:rFonts w:ascii="Calibri" w:hAnsi="Calibri" w:cs="Calibri"/>
        </w:rPr>
        <w:tab/>
      </w:r>
      <w:r w:rsidRPr="00415083">
        <w:rPr>
          <w:rFonts w:ascii="Calibri" w:hAnsi="Calibri" w:cs="Calibri"/>
        </w:rPr>
        <w:tab/>
      </w:r>
      <w:r w:rsidRPr="00415083">
        <w:rPr>
          <w:rFonts w:ascii="Calibri" w:hAnsi="Calibri" w:cs="Calibri"/>
        </w:rPr>
        <w:tab/>
        <w:t>xx%]</w:t>
      </w:r>
    </w:p>
    <w:p w14:paraId="00000021" w14:textId="7F0042C1" w:rsidR="004C11BC" w:rsidRPr="00415083" w:rsidRDefault="00415083" w:rsidP="00C82B0B">
      <w:pPr>
        <w:spacing w:line="240" w:lineRule="auto"/>
        <w:rPr>
          <w:rFonts w:ascii="Calibri" w:hAnsi="Calibri" w:cs="Calibri"/>
        </w:rPr>
      </w:pPr>
      <w:r w:rsidRPr="00415083">
        <w:rPr>
          <w:rFonts w:ascii="Calibri" w:hAnsi="Calibri" w:cs="Calibri"/>
        </w:rPr>
        <w:t xml:space="preserve">[Test 1 </w:t>
      </w:r>
      <w:r w:rsidRPr="00415083">
        <w:rPr>
          <w:rFonts w:ascii="Calibri" w:hAnsi="Calibri" w:cs="Calibri"/>
        </w:rPr>
        <w:tab/>
      </w:r>
      <w:r w:rsidRPr="00415083">
        <w:rPr>
          <w:rFonts w:ascii="Calibri" w:hAnsi="Calibri" w:cs="Calibri"/>
        </w:rPr>
        <w:tab/>
      </w:r>
      <w:r w:rsidRPr="00415083">
        <w:rPr>
          <w:rFonts w:ascii="Calibri" w:hAnsi="Calibri" w:cs="Calibri"/>
        </w:rPr>
        <w:tab/>
      </w:r>
      <w:r w:rsidRPr="00415083">
        <w:rPr>
          <w:rFonts w:ascii="Calibri" w:hAnsi="Calibri" w:cs="Calibri"/>
        </w:rPr>
        <w:tab/>
        <w:t>xx%</w:t>
      </w:r>
      <w:r w:rsidR="00800E56" w:rsidRPr="00415083">
        <w:rPr>
          <w:rFonts w:ascii="Calibri" w:hAnsi="Calibri" w:cs="Calibri"/>
        </w:rPr>
        <w:t>]</w:t>
      </w:r>
      <w:r w:rsidRPr="00415083">
        <w:rPr>
          <w:rFonts w:ascii="Calibri" w:hAnsi="Calibri" w:cs="Calibri"/>
        </w:rPr>
        <w:t xml:space="preserve"> </w:t>
      </w:r>
    </w:p>
    <w:p w14:paraId="00000022" w14:textId="594397FF" w:rsidR="004C11BC" w:rsidRPr="00415083" w:rsidRDefault="00800E56" w:rsidP="00C82B0B">
      <w:pPr>
        <w:spacing w:line="240" w:lineRule="auto"/>
        <w:rPr>
          <w:rFonts w:ascii="Calibri" w:hAnsi="Calibri" w:cs="Calibri"/>
        </w:rPr>
      </w:pPr>
      <w:r w:rsidRPr="00415083">
        <w:rPr>
          <w:rFonts w:ascii="Calibri" w:hAnsi="Calibri" w:cs="Calibri"/>
        </w:rPr>
        <w:t>[Test 2</w:t>
      </w:r>
      <w:r w:rsidRPr="00415083">
        <w:rPr>
          <w:rFonts w:ascii="Calibri" w:hAnsi="Calibri" w:cs="Calibri"/>
        </w:rPr>
        <w:tab/>
      </w:r>
      <w:r w:rsidRPr="00415083">
        <w:rPr>
          <w:rFonts w:ascii="Calibri" w:hAnsi="Calibri" w:cs="Calibri"/>
        </w:rPr>
        <w:tab/>
      </w:r>
      <w:r w:rsidRPr="00415083">
        <w:rPr>
          <w:rFonts w:ascii="Calibri" w:hAnsi="Calibri" w:cs="Calibri"/>
        </w:rPr>
        <w:tab/>
      </w:r>
      <w:r w:rsidRPr="00415083">
        <w:rPr>
          <w:rFonts w:ascii="Calibri" w:hAnsi="Calibri" w:cs="Calibri"/>
        </w:rPr>
        <w:tab/>
        <w:t>xx%]</w:t>
      </w:r>
    </w:p>
    <w:p w14:paraId="00000023" w14:textId="112AEBB4" w:rsidR="004C11BC" w:rsidRPr="00415083" w:rsidRDefault="00800E56" w:rsidP="00C82B0B">
      <w:pPr>
        <w:spacing w:line="240" w:lineRule="auto"/>
        <w:rPr>
          <w:rFonts w:ascii="Calibri" w:hAnsi="Calibri" w:cs="Calibri"/>
        </w:rPr>
      </w:pPr>
      <w:r w:rsidRPr="00415083">
        <w:rPr>
          <w:rFonts w:ascii="Calibri" w:hAnsi="Calibri" w:cs="Calibri"/>
        </w:rPr>
        <w:t>[Daily Assignments</w:t>
      </w:r>
      <w:r w:rsidRPr="00415083">
        <w:rPr>
          <w:rFonts w:ascii="Calibri" w:hAnsi="Calibri" w:cs="Calibri"/>
        </w:rPr>
        <w:tab/>
      </w:r>
      <w:r w:rsidRPr="00415083">
        <w:rPr>
          <w:rFonts w:ascii="Calibri" w:hAnsi="Calibri" w:cs="Calibri"/>
        </w:rPr>
        <w:tab/>
        <w:t xml:space="preserve">xx%] </w:t>
      </w:r>
    </w:p>
    <w:p w14:paraId="45471778" w14:textId="77777777" w:rsidR="00415083" w:rsidRPr="00415083" w:rsidRDefault="00800E56" w:rsidP="00C82B0B">
      <w:pPr>
        <w:spacing w:line="240" w:lineRule="auto"/>
        <w:rPr>
          <w:rFonts w:ascii="Calibri" w:hAnsi="Calibri" w:cs="Calibri"/>
        </w:rPr>
      </w:pPr>
      <w:r w:rsidRPr="00415083">
        <w:rPr>
          <w:rFonts w:ascii="Calibri" w:hAnsi="Calibri" w:cs="Calibri"/>
        </w:rPr>
        <w:t>[Participation</w:t>
      </w:r>
      <w:r w:rsidRPr="00415083">
        <w:rPr>
          <w:rFonts w:ascii="Calibri" w:hAnsi="Calibri" w:cs="Calibri"/>
        </w:rPr>
        <w:tab/>
        <w:t xml:space="preserve"> </w:t>
      </w:r>
      <w:r w:rsidRPr="00415083">
        <w:rPr>
          <w:rFonts w:ascii="Calibri" w:hAnsi="Calibri" w:cs="Calibri"/>
        </w:rPr>
        <w:tab/>
      </w:r>
      <w:r w:rsidRPr="00415083">
        <w:rPr>
          <w:rFonts w:ascii="Calibri" w:hAnsi="Calibri" w:cs="Calibri"/>
        </w:rPr>
        <w:tab/>
        <w:t>xx%]</w:t>
      </w:r>
    </w:p>
    <w:p w14:paraId="14E5AB0A" w14:textId="77777777" w:rsidR="00415083" w:rsidRPr="00415083" w:rsidRDefault="00415083" w:rsidP="00C82B0B">
      <w:pPr>
        <w:spacing w:line="240" w:lineRule="auto"/>
        <w:rPr>
          <w:rFonts w:ascii="Calibri" w:hAnsi="Calibri" w:cs="Calibri"/>
        </w:rPr>
      </w:pPr>
    </w:p>
    <w:p w14:paraId="49DF5BED" w14:textId="77777777" w:rsidR="00415083" w:rsidRPr="00415083" w:rsidRDefault="00415083" w:rsidP="00C82B0B">
      <w:pPr>
        <w:spacing w:line="240" w:lineRule="auto"/>
        <w:rPr>
          <w:rFonts w:ascii="Calibri" w:hAnsi="Calibri" w:cs="Calibri"/>
          <w:b/>
        </w:rPr>
      </w:pPr>
      <w:r w:rsidRPr="00415083">
        <w:rPr>
          <w:rFonts w:ascii="Calibri" w:hAnsi="Calibri" w:cs="Calibri"/>
          <w:b/>
        </w:rPr>
        <w:t>Grading scale:</w:t>
      </w:r>
    </w:p>
    <w:p w14:paraId="37CC6AFA" w14:textId="19603FDD" w:rsidR="00415083" w:rsidRPr="00415083" w:rsidRDefault="00415083" w:rsidP="00C82B0B">
      <w:pPr>
        <w:spacing w:line="240" w:lineRule="auto"/>
        <w:rPr>
          <w:rFonts w:ascii="Calibri" w:hAnsi="Calibri" w:cs="Calibri"/>
        </w:rPr>
      </w:pPr>
      <w:r w:rsidRPr="00415083">
        <w:rPr>
          <w:rFonts w:ascii="Calibri" w:hAnsi="Calibri" w:cs="Calibri"/>
        </w:rPr>
        <w:t>A</w:t>
      </w:r>
      <w:r w:rsidRPr="00415083">
        <w:rPr>
          <w:rFonts w:ascii="Calibri" w:hAnsi="Calibri" w:cs="Calibri"/>
        </w:rPr>
        <w:tab/>
        <w:t>[</w:t>
      </w:r>
      <w:r w:rsidR="008B2E30">
        <w:rPr>
          <w:rFonts w:ascii="Calibri" w:hAnsi="Calibri" w:cs="Calibri"/>
        </w:rPr>
        <w:t>Point range or criteria required for an A</w:t>
      </w:r>
      <w:r w:rsidRPr="00415083">
        <w:rPr>
          <w:rFonts w:ascii="Calibri" w:hAnsi="Calibri" w:cs="Calibri"/>
        </w:rPr>
        <w:t>]</w:t>
      </w:r>
    </w:p>
    <w:p w14:paraId="00000024" w14:textId="4F89761C" w:rsidR="004C11BC" w:rsidRPr="00415083" w:rsidRDefault="00415083" w:rsidP="00C82B0B">
      <w:pPr>
        <w:spacing w:line="240" w:lineRule="auto"/>
        <w:rPr>
          <w:rFonts w:ascii="Calibri" w:hAnsi="Calibri" w:cs="Calibri"/>
        </w:rPr>
      </w:pPr>
      <w:r w:rsidRPr="00415083">
        <w:rPr>
          <w:rFonts w:ascii="Calibri" w:hAnsi="Calibri" w:cs="Calibri"/>
        </w:rPr>
        <w:t>A-</w:t>
      </w:r>
      <w:r w:rsidRPr="00415083">
        <w:rPr>
          <w:rFonts w:ascii="Calibri" w:hAnsi="Calibri" w:cs="Calibri"/>
        </w:rPr>
        <w:tab/>
        <w:t>[</w:t>
      </w:r>
      <w:r w:rsidR="008B2E30">
        <w:rPr>
          <w:rFonts w:ascii="Calibri" w:hAnsi="Calibri" w:cs="Calibri"/>
        </w:rPr>
        <w:t>Point range or criteria required for an A</w:t>
      </w:r>
      <w:r w:rsidR="001E3EEC">
        <w:rPr>
          <w:rFonts w:ascii="Calibri" w:hAnsi="Calibri" w:cs="Calibri"/>
        </w:rPr>
        <w:t>-</w:t>
      </w:r>
      <w:r w:rsidRPr="00415083">
        <w:rPr>
          <w:rFonts w:ascii="Calibri" w:hAnsi="Calibri" w:cs="Calibri"/>
        </w:rPr>
        <w:t xml:space="preserve">] </w:t>
      </w:r>
    </w:p>
    <w:p w14:paraId="00000025" w14:textId="329C472F" w:rsidR="004C11BC" w:rsidRPr="00415083" w:rsidRDefault="00415083" w:rsidP="00C82B0B">
      <w:pPr>
        <w:spacing w:line="240" w:lineRule="auto"/>
        <w:rPr>
          <w:rFonts w:ascii="Calibri" w:hAnsi="Calibri" w:cs="Calibri"/>
        </w:rPr>
      </w:pPr>
      <w:r w:rsidRPr="00415083">
        <w:rPr>
          <w:rFonts w:ascii="Calibri" w:hAnsi="Calibri" w:cs="Calibri"/>
        </w:rPr>
        <w:t>B+</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B+</w:t>
      </w:r>
      <w:r w:rsidR="008B2E30" w:rsidRPr="00415083">
        <w:rPr>
          <w:rFonts w:ascii="Calibri" w:hAnsi="Calibri" w:cs="Calibri"/>
        </w:rPr>
        <w:t>]</w:t>
      </w:r>
    </w:p>
    <w:p w14:paraId="7DA817BC" w14:textId="3063AAD2" w:rsidR="00415083" w:rsidRPr="00415083" w:rsidRDefault="00415083" w:rsidP="00C82B0B">
      <w:pPr>
        <w:spacing w:line="240" w:lineRule="auto"/>
        <w:rPr>
          <w:rFonts w:ascii="Calibri" w:hAnsi="Calibri" w:cs="Calibri"/>
        </w:rPr>
      </w:pPr>
      <w:r w:rsidRPr="00415083">
        <w:rPr>
          <w:rFonts w:ascii="Calibri" w:hAnsi="Calibri" w:cs="Calibri"/>
        </w:rPr>
        <w:t>B</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B</w:t>
      </w:r>
      <w:r w:rsidR="008B2E30" w:rsidRPr="00415083">
        <w:rPr>
          <w:rFonts w:ascii="Calibri" w:hAnsi="Calibri" w:cs="Calibri"/>
        </w:rPr>
        <w:t>]</w:t>
      </w:r>
    </w:p>
    <w:p w14:paraId="11AF9952" w14:textId="7A9CFE78" w:rsidR="00415083" w:rsidRPr="00415083" w:rsidRDefault="00415083" w:rsidP="00C82B0B">
      <w:pPr>
        <w:spacing w:line="240" w:lineRule="auto"/>
        <w:rPr>
          <w:rFonts w:ascii="Calibri" w:hAnsi="Calibri" w:cs="Calibri"/>
        </w:rPr>
      </w:pPr>
      <w:r w:rsidRPr="00415083">
        <w:rPr>
          <w:rFonts w:ascii="Calibri" w:hAnsi="Calibri" w:cs="Calibri"/>
        </w:rPr>
        <w:t>B-</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B-</w:t>
      </w:r>
      <w:r w:rsidR="008B2E30" w:rsidRPr="00415083">
        <w:rPr>
          <w:rFonts w:ascii="Calibri" w:hAnsi="Calibri" w:cs="Calibri"/>
        </w:rPr>
        <w:t>]</w:t>
      </w:r>
    </w:p>
    <w:p w14:paraId="2F283C51" w14:textId="73DB4D08" w:rsidR="00415083" w:rsidRPr="00415083" w:rsidRDefault="00415083" w:rsidP="00C82B0B">
      <w:pPr>
        <w:spacing w:line="240" w:lineRule="auto"/>
        <w:rPr>
          <w:rFonts w:ascii="Calibri" w:hAnsi="Calibri" w:cs="Calibri"/>
        </w:rPr>
      </w:pPr>
      <w:r w:rsidRPr="00415083">
        <w:rPr>
          <w:rFonts w:ascii="Calibri" w:hAnsi="Calibri" w:cs="Calibri"/>
        </w:rPr>
        <w:t>C+</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C+</w:t>
      </w:r>
      <w:r w:rsidR="008B2E30" w:rsidRPr="00415083">
        <w:rPr>
          <w:rFonts w:ascii="Calibri" w:hAnsi="Calibri" w:cs="Calibri"/>
        </w:rPr>
        <w:t>]</w:t>
      </w:r>
    </w:p>
    <w:p w14:paraId="7BD9C46B" w14:textId="3F272D75" w:rsidR="00415083" w:rsidRPr="00415083" w:rsidRDefault="00415083" w:rsidP="00C82B0B">
      <w:pPr>
        <w:spacing w:line="240" w:lineRule="auto"/>
        <w:rPr>
          <w:rFonts w:ascii="Calibri" w:hAnsi="Calibri" w:cs="Calibri"/>
        </w:rPr>
      </w:pPr>
      <w:r w:rsidRPr="00415083">
        <w:rPr>
          <w:rFonts w:ascii="Calibri" w:hAnsi="Calibri" w:cs="Calibri"/>
        </w:rPr>
        <w:t xml:space="preserve">C </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C</w:t>
      </w:r>
      <w:r w:rsidR="008B2E30" w:rsidRPr="00415083">
        <w:rPr>
          <w:rFonts w:ascii="Calibri" w:hAnsi="Calibri" w:cs="Calibri"/>
        </w:rPr>
        <w:t>]</w:t>
      </w:r>
    </w:p>
    <w:p w14:paraId="381333DC" w14:textId="5D07BD97" w:rsidR="00415083" w:rsidRPr="00415083" w:rsidRDefault="00415083" w:rsidP="00C82B0B">
      <w:pPr>
        <w:spacing w:line="240" w:lineRule="auto"/>
        <w:rPr>
          <w:rFonts w:ascii="Calibri" w:hAnsi="Calibri" w:cs="Calibri"/>
        </w:rPr>
      </w:pPr>
      <w:r w:rsidRPr="00415083">
        <w:rPr>
          <w:rFonts w:ascii="Calibri" w:hAnsi="Calibri" w:cs="Calibri"/>
        </w:rPr>
        <w:t>C-</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C-</w:t>
      </w:r>
      <w:r w:rsidR="008B2E30" w:rsidRPr="00415083">
        <w:rPr>
          <w:rFonts w:ascii="Calibri" w:hAnsi="Calibri" w:cs="Calibri"/>
        </w:rPr>
        <w:t>]</w:t>
      </w:r>
    </w:p>
    <w:p w14:paraId="00000026" w14:textId="0D012CC4" w:rsidR="004C11BC" w:rsidRPr="00415083" w:rsidRDefault="00415083" w:rsidP="00C82B0B">
      <w:pPr>
        <w:spacing w:line="240" w:lineRule="auto"/>
        <w:rPr>
          <w:rFonts w:ascii="Calibri" w:hAnsi="Calibri" w:cs="Calibri"/>
        </w:rPr>
      </w:pPr>
      <w:r w:rsidRPr="00415083">
        <w:rPr>
          <w:rFonts w:ascii="Calibri" w:hAnsi="Calibri" w:cs="Calibri"/>
        </w:rPr>
        <w:t>D</w:t>
      </w:r>
      <w:r w:rsidRPr="00415083">
        <w:rPr>
          <w:rFonts w:ascii="Calibri" w:hAnsi="Calibri" w:cs="Calibri"/>
        </w:rPr>
        <w:tab/>
      </w:r>
      <w:r w:rsidR="008B2E30" w:rsidRPr="00415083">
        <w:rPr>
          <w:rFonts w:ascii="Calibri" w:hAnsi="Calibri" w:cs="Calibri"/>
        </w:rPr>
        <w:t>[</w:t>
      </w:r>
      <w:r w:rsidR="008B2E30">
        <w:rPr>
          <w:rFonts w:ascii="Calibri" w:hAnsi="Calibri" w:cs="Calibri"/>
        </w:rPr>
        <w:t xml:space="preserve">Point range or criteria required for a </w:t>
      </w:r>
      <w:r w:rsidR="001E3EEC">
        <w:rPr>
          <w:rFonts w:ascii="Calibri" w:hAnsi="Calibri" w:cs="Calibri"/>
        </w:rPr>
        <w:t>D</w:t>
      </w:r>
      <w:r w:rsidR="008B2E30" w:rsidRPr="00415083">
        <w:rPr>
          <w:rFonts w:ascii="Calibri" w:hAnsi="Calibri" w:cs="Calibri"/>
        </w:rPr>
        <w:t>]</w:t>
      </w:r>
    </w:p>
    <w:p w14:paraId="32CA392C" w14:textId="5CA163F2" w:rsidR="00ED2414" w:rsidRDefault="0037254F" w:rsidP="00C82B0B">
      <w:pPr>
        <w:spacing w:line="240" w:lineRule="auto"/>
        <w:rPr>
          <w:rFonts w:ascii="Calibri" w:hAnsi="Calibri" w:cs="Calibri"/>
        </w:rPr>
      </w:pPr>
      <w:r w:rsidRPr="00415083">
        <w:rPr>
          <w:rFonts w:ascii="Calibri" w:hAnsi="Calibri" w:cs="Calibri"/>
        </w:rPr>
        <w:t>F</w:t>
      </w:r>
      <w:r w:rsidRPr="00415083">
        <w:rPr>
          <w:rFonts w:ascii="Calibri" w:hAnsi="Calibri" w:cs="Calibri"/>
        </w:rPr>
        <w:tab/>
      </w:r>
      <w:r w:rsidR="001E3EEC" w:rsidRPr="00415083">
        <w:rPr>
          <w:rFonts w:ascii="Calibri" w:hAnsi="Calibri" w:cs="Calibri"/>
        </w:rPr>
        <w:t>[</w:t>
      </w:r>
      <w:r w:rsidR="001E3EEC">
        <w:rPr>
          <w:rFonts w:ascii="Calibri" w:hAnsi="Calibri" w:cs="Calibri"/>
        </w:rPr>
        <w:t>Point range or criteria required for an F</w:t>
      </w:r>
      <w:r w:rsidR="001E3EEC" w:rsidRPr="00415083">
        <w:rPr>
          <w:rFonts w:ascii="Calibri" w:hAnsi="Calibri" w:cs="Calibri"/>
        </w:rPr>
        <w:t>]</w:t>
      </w:r>
    </w:p>
    <w:p w14:paraId="07C337C2" w14:textId="77777777" w:rsidR="000E526E" w:rsidRDefault="000221B7" w:rsidP="00C82B0B">
      <w:pPr>
        <w:pStyle w:val="Heading1"/>
        <w:spacing w:line="240" w:lineRule="auto"/>
        <w:rPr>
          <w:rFonts w:ascii="Calibri" w:hAnsi="Calibri" w:cs="Calibri"/>
        </w:rPr>
      </w:pPr>
      <w:bookmarkStart w:id="23" w:name="_Toc141532865"/>
      <w:r>
        <w:rPr>
          <w:noProof/>
        </w:rPr>
        <mc:AlternateContent>
          <mc:Choice Requires="wps">
            <w:drawing>
              <wp:inline distT="0" distB="0" distL="0" distR="0" wp14:anchorId="052F50CF" wp14:editId="18F3D35F">
                <wp:extent cx="1828800" cy="1828800"/>
                <wp:effectExtent l="0" t="0" r="8255" b="10795"/>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5CF4B1" w14:textId="215A801A" w:rsidR="000221B7" w:rsidRPr="00AA0D6F" w:rsidRDefault="000221B7" w:rsidP="00AA0D6F">
                            <w:pPr>
                              <w:rPr>
                                <w:rFonts w:ascii="Calibri" w:hAnsi="Calibri" w:cs="Calibri"/>
                                <w:b/>
                                <w:bCs/>
                              </w:rPr>
                            </w:pPr>
                            <w:r>
                              <w:rPr>
                                <w:rFonts w:ascii="Calibri" w:hAnsi="Calibri" w:cs="Calibri"/>
                                <w:b/>
                                <w:bCs/>
                              </w:rPr>
                              <w:t xml:space="preserve">External Resource: </w:t>
                            </w:r>
                            <w:r>
                              <w:rPr>
                                <w:rFonts w:ascii="Calibri" w:hAnsi="Calibri" w:cs="Calibri"/>
                              </w:rPr>
                              <w:t>For</w:t>
                            </w:r>
                            <w:r w:rsidR="00D02FCD">
                              <w:rPr>
                                <w:rFonts w:ascii="Calibri" w:hAnsi="Calibri" w:cs="Calibri"/>
                              </w:rPr>
                              <w:t xml:space="preserve"> more</w:t>
                            </w:r>
                            <w:r w:rsidR="00AF19FA">
                              <w:rPr>
                                <w:rFonts w:ascii="Calibri" w:hAnsi="Calibri" w:cs="Calibri"/>
                              </w:rPr>
                              <w:t xml:space="preserve"> information, see this </w:t>
                            </w:r>
                            <w:hyperlink r:id="rId22" w:history="1">
                              <w:r w:rsidR="00AF19FA" w:rsidRPr="009A2865">
                                <w:rPr>
                                  <w:rStyle w:val="Hyperlink"/>
                                  <w:rFonts w:ascii="Calibri" w:hAnsi="Calibri" w:cs="Calibri"/>
                                  <w:color w:val="365F91" w:themeColor="accent1" w:themeShade="BF"/>
                                </w:rPr>
                                <w:t>guide to assessment from Vanderbilt University’s Center for Teaching</w:t>
                              </w:r>
                            </w:hyperlink>
                            <w:r w:rsidR="00AF19FA">
                              <w:rPr>
                                <w:rFonts w:ascii="Calibri" w:hAnsi="Calibri" w:cs="Calibri"/>
                              </w:rPr>
                              <w:t xml:space="preserve">. For information on </w:t>
                            </w:r>
                            <w:r w:rsidR="007B69E8">
                              <w:rPr>
                                <w:rFonts w:ascii="Calibri" w:hAnsi="Calibri" w:cs="Calibri"/>
                              </w:rPr>
                              <w:t xml:space="preserve">non-traditional grading, see this </w:t>
                            </w:r>
                            <w:hyperlink r:id="rId23" w:history="1">
                              <w:r w:rsidR="00CA0867" w:rsidRPr="009A2865">
                                <w:rPr>
                                  <w:rStyle w:val="Hyperlink"/>
                                  <w:rFonts w:ascii="Calibri" w:hAnsi="Calibri" w:cs="Calibri"/>
                                  <w:color w:val="365F91" w:themeColor="accent1" w:themeShade="BF"/>
                                </w:rPr>
                                <w:t>guide to alternative assessment strategies from Duke University’s Learning Innovation</w:t>
                              </w:r>
                            </w:hyperlink>
                            <w:r w:rsidR="00CA0867">
                              <w:rPr>
                                <w:rFonts w:ascii="Calibri" w:hAnsi="Calibri" w:cs="Calibr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52F50CF" id="Text Box 2"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" filled="f" strokeweight=".5pt">
                <v:textbox style="mso-fit-shape-to-text:t">
                  <w:txbxContent>
                    <w:p w14:paraId="4D5CF4B1" w14:textId="215A801A" w:rsidR="000221B7" w:rsidRPr="00AA0D6F" w:rsidRDefault="000221B7" w:rsidP="00AA0D6F">
                      <w:pPr>
                        <w:rPr>
                          <w:rFonts w:ascii="Calibri" w:hAnsi="Calibri" w:cs="Calibri"/>
                          <w:b/>
                          <w:bCs/>
                        </w:rPr>
                      </w:pPr>
                      <w:r>
                        <w:rPr>
                          <w:rFonts w:ascii="Calibri" w:hAnsi="Calibri" w:cs="Calibri"/>
                          <w:b/>
                          <w:bCs/>
                        </w:rPr>
                        <w:t xml:space="preserve">External Resource: </w:t>
                      </w:r>
                      <w:r>
                        <w:rPr>
                          <w:rFonts w:ascii="Calibri" w:hAnsi="Calibri" w:cs="Calibri"/>
                        </w:rPr>
                        <w:t>For</w:t>
                      </w:r>
                      <w:r w:rsidR="00D02FCD">
                        <w:rPr>
                          <w:rFonts w:ascii="Calibri" w:hAnsi="Calibri" w:cs="Calibri"/>
                        </w:rPr>
                        <w:t xml:space="preserve"> more</w:t>
                      </w:r>
                      <w:r w:rsidR="00AF19FA">
                        <w:rPr>
                          <w:rFonts w:ascii="Calibri" w:hAnsi="Calibri" w:cs="Calibri"/>
                        </w:rPr>
                        <w:t xml:space="preserve"> information, see this </w:t>
                      </w:r>
                      <w:hyperlink r:id="rId24" w:history="1">
                        <w:r w:rsidR="00AF19FA" w:rsidRPr="009A2865">
                          <w:rPr>
                            <w:rStyle w:val="Hyperlink"/>
                            <w:rFonts w:ascii="Calibri" w:hAnsi="Calibri" w:cs="Calibri"/>
                            <w:color w:val="365F91" w:themeColor="accent1" w:themeShade="BF"/>
                          </w:rPr>
                          <w:t>guide to assessment from Vanderbilt University’s Center for Teaching</w:t>
                        </w:r>
                      </w:hyperlink>
                      <w:r w:rsidR="00AF19FA">
                        <w:rPr>
                          <w:rFonts w:ascii="Calibri" w:hAnsi="Calibri" w:cs="Calibri"/>
                        </w:rPr>
                        <w:t xml:space="preserve">. For information on </w:t>
                      </w:r>
                      <w:r w:rsidR="007B69E8">
                        <w:rPr>
                          <w:rFonts w:ascii="Calibri" w:hAnsi="Calibri" w:cs="Calibri"/>
                        </w:rPr>
                        <w:t xml:space="preserve">non-traditional grading, see this </w:t>
                      </w:r>
                      <w:hyperlink r:id="rId25" w:history="1">
                        <w:r w:rsidR="00CA0867" w:rsidRPr="009A2865">
                          <w:rPr>
                            <w:rStyle w:val="Hyperlink"/>
                            <w:rFonts w:ascii="Calibri" w:hAnsi="Calibri" w:cs="Calibri"/>
                            <w:color w:val="365F91" w:themeColor="accent1" w:themeShade="BF"/>
                          </w:rPr>
                          <w:t>guide to alternative assessment strategies from Duke University’s Learning Innovation</w:t>
                        </w:r>
                      </w:hyperlink>
                      <w:r w:rsidR="00CA0867">
                        <w:rPr>
                          <w:rFonts w:ascii="Calibri" w:hAnsi="Calibri" w:cs="Calibri"/>
                        </w:rPr>
                        <w:t xml:space="preserve">. </w:t>
                      </w:r>
                    </w:p>
                  </w:txbxContent>
                </v:textbox>
                <w10:anchorlock/>
              </v:shape>
            </w:pict>
          </mc:Fallback>
        </mc:AlternateContent>
      </w:r>
      <w:bookmarkEnd w:id="23"/>
    </w:p>
    <w:p w14:paraId="0000002D" w14:textId="36842D1B" w:rsidR="004C11BC" w:rsidRPr="00415083" w:rsidRDefault="0037254F" w:rsidP="00C82B0B">
      <w:pPr>
        <w:pStyle w:val="Heading1"/>
        <w:spacing w:line="240" w:lineRule="auto"/>
        <w:rPr>
          <w:rFonts w:ascii="Calibri" w:hAnsi="Calibri" w:cs="Calibri"/>
        </w:rPr>
      </w:pPr>
      <w:bookmarkStart w:id="24" w:name="_Toc141532866"/>
      <w:r w:rsidRPr="00415083">
        <w:rPr>
          <w:rFonts w:ascii="Calibri" w:hAnsi="Calibri" w:cs="Calibri"/>
        </w:rPr>
        <w:t>Course Policies</w:t>
      </w:r>
      <w:bookmarkEnd w:id="24"/>
    </w:p>
    <w:p w14:paraId="3B56C0DA" w14:textId="44547881" w:rsidR="00800BE0" w:rsidRDefault="00312CE1" w:rsidP="00C82B0B">
      <w:pPr>
        <w:shd w:val="clear" w:color="auto" w:fill="F2F2F2" w:themeFill="background1" w:themeFillShade="F2"/>
        <w:spacing w:line="240" w:lineRule="auto"/>
        <w:rPr>
          <w:rFonts w:ascii="Calibri" w:hAnsi="Calibri" w:cs="Calibri"/>
        </w:rPr>
      </w:pPr>
      <w:r w:rsidRPr="00415083">
        <w:rPr>
          <w:rFonts w:ascii="Calibri" w:hAnsi="Calibri" w:cs="Calibri"/>
        </w:rPr>
        <w:t xml:space="preserve">This section includes information and suggested language </w:t>
      </w:r>
      <w:r w:rsidR="00800BE0">
        <w:rPr>
          <w:rFonts w:ascii="Calibri" w:hAnsi="Calibri" w:cs="Calibri"/>
        </w:rPr>
        <w:t>for both required and optional policies</w:t>
      </w:r>
      <w:r w:rsidRPr="00800BE0">
        <w:rPr>
          <w:rFonts w:ascii="Calibri" w:hAnsi="Calibri" w:cs="Calibri"/>
        </w:rPr>
        <w:t xml:space="preserve">. </w:t>
      </w:r>
      <w:r w:rsidR="00800BE0">
        <w:rPr>
          <w:rFonts w:ascii="Calibri" w:hAnsi="Calibri" w:cs="Calibri"/>
        </w:rPr>
        <w:t xml:space="preserve">Instructors are </w:t>
      </w:r>
      <w:r w:rsidR="00800BE0" w:rsidRPr="00800BE0">
        <w:rPr>
          <w:rFonts w:ascii="Calibri" w:hAnsi="Calibri" w:cs="Calibri"/>
          <w:b/>
          <w:bCs/>
        </w:rPr>
        <w:t>required</w:t>
      </w:r>
      <w:r w:rsidR="00800BE0">
        <w:rPr>
          <w:rFonts w:ascii="Calibri" w:hAnsi="Calibri" w:cs="Calibri"/>
        </w:rPr>
        <w:t xml:space="preserve"> to include policies related to…</w:t>
      </w:r>
    </w:p>
    <w:p w14:paraId="45B31ABA" w14:textId="6016B394" w:rsidR="00800BE0" w:rsidRDefault="00800BE0" w:rsidP="00C82B0B">
      <w:pPr>
        <w:pStyle w:val="ListParagraph"/>
        <w:numPr>
          <w:ilvl w:val="0"/>
          <w:numId w:val="11"/>
        </w:numPr>
        <w:shd w:val="clear" w:color="auto" w:fill="F2F2F2" w:themeFill="background1" w:themeFillShade="F2"/>
        <w:spacing w:line="240" w:lineRule="auto"/>
        <w:rPr>
          <w:rFonts w:ascii="Calibri" w:hAnsi="Calibri" w:cs="Calibri"/>
        </w:rPr>
      </w:pPr>
      <w:r>
        <w:rPr>
          <w:rFonts w:ascii="Calibri" w:hAnsi="Calibri" w:cs="Calibri"/>
        </w:rPr>
        <w:t>Attendance</w:t>
      </w:r>
    </w:p>
    <w:p w14:paraId="592D454A" w14:textId="4BB3711B" w:rsidR="00800BE0" w:rsidRPr="00D721B8" w:rsidRDefault="00800BE0" w:rsidP="00C82B0B">
      <w:pPr>
        <w:pStyle w:val="ListParagraph"/>
        <w:numPr>
          <w:ilvl w:val="0"/>
          <w:numId w:val="11"/>
        </w:numPr>
        <w:shd w:val="clear" w:color="auto" w:fill="F2F2F2" w:themeFill="background1" w:themeFillShade="F2"/>
        <w:spacing w:line="240" w:lineRule="auto"/>
        <w:rPr>
          <w:rFonts w:ascii="Calibri" w:hAnsi="Calibri" w:cs="Calibri"/>
        </w:rPr>
      </w:pPr>
      <w:r>
        <w:rPr>
          <w:rFonts w:ascii="Calibri" w:hAnsi="Calibri" w:cs="Calibri"/>
        </w:rPr>
        <w:t>Disability Access and Inclusion</w:t>
      </w:r>
    </w:p>
    <w:p w14:paraId="2CE60B4A" w14:textId="7767D1AC" w:rsidR="00800BE0" w:rsidRDefault="00800BE0" w:rsidP="00C82B0B">
      <w:pPr>
        <w:shd w:val="clear" w:color="auto" w:fill="F2F2F2" w:themeFill="background1" w:themeFillShade="F2"/>
        <w:spacing w:line="240" w:lineRule="auto"/>
        <w:rPr>
          <w:rFonts w:ascii="Calibri" w:hAnsi="Calibri" w:cs="Calibri"/>
        </w:rPr>
      </w:pPr>
      <w:r>
        <w:rPr>
          <w:rFonts w:ascii="Calibri" w:hAnsi="Calibri" w:cs="Calibri"/>
        </w:rPr>
        <w:t xml:space="preserve">Instructors may also wish to include the following </w:t>
      </w:r>
      <w:r w:rsidRPr="00800BE0">
        <w:rPr>
          <w:rFonts w:ascii="Calibri" w:hAnsi="Calibri" w:cs="Calibri"/>
          <w:b/>
          <w:bCs/>
        </w:rPr>
        <w:t>optional</w:t>
      </w:r>
      <w:r>
        <w:rPr>
          <w:rFonts w:ascii="Calibri" w:hAnsi="Calibri" w:cs="Calibri"/>
        </w:rPr>
        <w:t xml:space="preserve"> policies:</w:t>
      </w:r>
    </w:p>
    <w:p w14:paraId="4FBB59E4" w14:textId="69A68F8D" w:rsidR="00800BE0" w:rsidRPr="00800BE0" w:rsidRDefault="00800BE0" w:rsidP="00C82B0B">
      <w:pPr>
        <w:numPr>
          <w:ilvl w:val="0"/>
          <w:numId w:val="12"/>
        </w:numPr>
        <w:shd w:val="clear" w:color="auto" w:fill="F2F2F2" w:themeFill="background1" w:themeFillShade="F2"/>
        <w:spacing w:line="240" w:lineRule="auto"/>
        <w:rPr>
          <w:rFonts w:ascii="Calibri" w:hAnsi="Calibri" w:cs="Calibri"/>
          <w:lang w:bidi="en-US"/>
        </w:rPr>
      </w:pPr>
      <w:r w:rsidRPr="00800BE0">
        <w:rPr>
          <w:rFonts w:ascii="Calibri" w:hAnsi="Calibri" w:cs="Calibri"/>
          <w:lang w:bidi="en-US"/>
        </w:rPr>
        <w:t xml:space="preserve">Class </w:t>
      </w:r>
      <w:r>
        <w:rPr>
          <w:rFonts w:ascii="Calibri" w:hAnsi="Calibri" w:cs="Calibri"/>
          <w:lang w:bidi="en-US"/>
        </w:rPr>
        <w:t>P</w:t>
      </w:r>
      <w:r w:rsidRPr="00800BE0">
        <w:rPr>
          <w:rFonts w:ascii="Calibri" w:hAnsi="Calibri" w:cs="Calibri"/>
          <w:lang w:bidi="en-US"/>
        </w:rPr>
        <w:t xml:space="preserve">articipation </w:t>
      </w:r>
      <w:r>
        <w:rPr>
          <w:rFonts w:ascii="Calibri" w:hAnsi="Calibri" w:cs="Calibri"/>
          <w:lang w:bidi="en-US"/>
        </w:rPr>
        <w:t>/</w:t>
      </w:r>
      <w:r w:rsidRPr="00800BE0">
        <w:rPr>
          <w:rFonts w:ascii="Calibri" w:hAnsi="Calibri" w:cs="Calibri"/>
          <w:lang w:bidi="en-US"/>
        </w:rPr>
        <w:t xml:space="preserve"> </w:t>
      </w:r>
      <w:r>
        <w:rPr>
          <w:rFonts w:ascii="Calibri" w:hAnsi="Calibri" w:cs="Calibri"/>
          <w:lang w:bidi="en-US"/>
        </w:rPr>
        <w:t>E</w:t>
      </w:r>
      <w:r w:rsidRPr="00800BE0">
        <w:rPr>
          <w:rFonts w:ascii="Calibri" w:hAnsi="Calibri" w:cs="Calibri"/>
          <w:lang w:bidi="en-US"/>
        </w:rPr>
        <w:t>ngagement</w:t>
      </w:r>
    </w:p>
    <w:p w14:paraId="0A1D175D" w14:textId="656D0966" w:rsidR="00800BE0" w:rsidRDefault="00800BE0" w:rsidP="00C82B0B">
      <w:pPr>
        <w:numPr>
          <w:ilvl w:val="0"/>
          <w:numId w:val="12"/>
        </w:numPr>
        <w:shd w:val="clear" w:color="auto" w:fill="F2F2F2" w:themeFill="background1" w:themeFillShade="F2"/>
        <w:spacing w:line="240" w:lineRule="auto"/>
        <w:rPr>
          <w:rFonts w:ascii="Calibri" w:hAnsi="Calibri" w:cs="Calibri"/>
          <w:lang w:bidi="en-US"/>
        </w:rPr>
      </w:pPr>
      <w:r w:rsidRPr="00800BE0">
        <w:rPr>
          <w:rFonts w:ascii="Calibri" w:hAnsi="Calibri" w:cs="Calibri"/>
          <w:lang w:bidi="en-US"/>
        </w:rPr>
        <w:t xml:space="preserve">Academic </w:t>
      </w:r>
      <w:r>
        <w:rPr>
          <w:rFonts w:ascii="Calibri" w:hAnsi="Calibri" w:cs="Calibri"/>
          <w:lang w:bidi="en-US"/>
        </w:rPr>
        <w:t>I</w:t>
      </w:r>
      <w:r w:rsidRPr="00800BE0">
        <w:rPr>
          <w:rFonts w:ascii="Calibri" w:hAnsi="Calibri" w:cs="Calibri"/>
          <w:lang w:bidi="en-US"/>
        </w:rPr>
        <w:t>ntegrity</w:t>
      </w:r>
    </w:p>
    <w:p w14:paraId="230C7171" w14:textId="2DAE0446" w:rsidR="00B322A2" w:rsidRPr="00800BE0" w:rsidRDefault="00B322A2" w:rsidP="00C82B0B">
      <w:pPr>
        <w:numPr>
          <w:ilvl w:val="0"/>
          <w:numId w:val="12"/>
        </w:numPr>
        <w:shd w:val="clear" w:color="auto" w:fill="F2F2F2" w:themeFill="background1" w:themeFillShade="F2"/>
        <w:spacing w:line="240" w:lineRule="auto"/>
        <w:rPr>
          <w:rFonts w:ascii="Calibri" w:hAnsi="Calibri" w:cs="Calibri"/>
          <w:lang w:bidi="en-US"/>
        </w:rPr>
      </w:pPr>
      <w:r>
        <w:rPr>
          <w:rFonts w:ascii="Calibri" w:hAnsi="Calibri" w:cs="Calibri"/>
          <w:lang w:bidi="en-US"/>
        </w:rPr>
        <w:t xml:space="preserve">Use of </w:t>
      </w:r>
      <w:r w:rsidR="00521F6A">
        <w:rPr>
          <w:rFonts w:ascii="Calibri" w:hAnsi="Calibri" w:cs="Calibri"/>
          <w:lang w:bidi="en-US"/>
        </w:rPr>
        <w:t>Generative Artific</w:t>
      </w:r>
      <w:r>
        <w:rPr>
          <w:rFonts w:ascii="Calibri" w:hAnsi="Calibri" w:cs="Calibri"/>
          <w:lang w:bidi="en-US"/>
        </w:rPr>
        <w:t>ial Intelligence</w:t>
      </w:r>
    </w:p>
    <w:p w14:paraId="68CB8292" w14:textId="6BBAA414" w:rsidR="00800BE0" w:rsidRDefault="00800BE0" w:rsidP="00C82B0B">
      <w:pPr>
        <w:numPr>
          <w:ilvl w:val="0"/>
          <w:numId w:val="12"/>
        </w:numPr>
        <w:shd w:val="clear" w:color="auto" w:fill="F2F2F2" w:themeFill="background1" w:themeFillShade="F2"/>
        <w:spacing w:line="240" w:lineRule="auto"/>
        <w:rPr>
          <w:rFonts w:ascii="Calibri" w:hAnsi="Calibri" w:cs="Calibri"/>
          <w:lang w:bidi="en-US"/>
        </w:rPr>
      </w:pPr>
      <w:r w:rsidRPr="00800BE0">
        <w:rPr>
          <w:rFonts w:ascii="Calibri" w:hAnsi="Calibri" w:cs="Calibri"/>
          <w:lang w:bidi="en-US"/>
        </w:rPr>
        <w:t xml:space="preserve">Diversity, </w:t>
      </w:r>
      <w:r>
        <w:rPr>
          <w:rFonts w:ascii="Calibri" w:hAnsi="Calibri" w:cs="Calibri"/>
          <w:lang w:bidi="en-US"/>
        </w:rPr>
        <w:t>E</w:t>
      </w:r>
      <w:r w:rsidRPr="00800BE0">
        <w:rPr>
          <w:rFonts w:ascii="Calibri" w:hAnsi="Calibri" w:cs="Calibri"/>
          <w:lang w:bidi="en-US"/>
        </w:rPr>
        <w:t xml:space="preserve">quity, and </w:t>
      </w:r>
      <w:r>
        <w:rPr>
          <w:rFonts w:ascii="Calibri" w:hAnsi="Calibri" w:cs="Calibri"/>
          <w:lang w:bidi="en-US"/>
        </w:rPr>
        <w:t>I</w:t>
      </w:r>
      <w:r w:rsidRPr="00800BE0">
        <w:rPr>
          <w:rFonts w:ascii="Calibri" w:hAnsi="Calibri" w:cs="Calibri"/>
          <w:lang w:bidi="en-US"/>
        </w:rPr>
        <w:t>nclusion</w:t>
      </w:r>
    </w:p>
    <w:p w14:paraId="72358993" w14:textId="20E97377" w:rsidR="00800BE0" w:rsidRDefault="00800BE0" w:rsidP="00C82B0B">
      <w:pPr>
        <w:numPr>
          <w:ilvl w:val="0"/>
          <w:numId w:val="12"/>
        </w:numPr>
        <w:shd w:val="clear" w:color="auto" w:fill="F2F2F2" w:themeFill="background1" w:themeFillShade="F2"/>
        <w:spacing w:line="240" w:lineRule="auto"/>
        <w:rPr>
          <w:rFonts w:ascii="Calibri" w:hAnsi="Calibri" w:cs="Calibri"/>
          <w:lang w:bidi="en-US"/>
        </w:rPr>
      </w:pPr>
      <w:r>
        <w:rPr>
          <w:rFonts w:ascii="Calibri" w:hAnsi="Calibri" w:cs="Calibri"/>
          <w:lang w:bidi="en-US"/>
        </w:rPr>
        <w:t>Classroom Environment</w:t>
      </w:r>
    </w:p>
    <w:p w14:paraId="36FF52B4" w14:textId="5589D978" w:rsidR="00800BE0" w:rsidRDefault="00800BE0" w:rsidP="00C82B0B">
      <w:pPr>
        <w:numPr>
          <w:ilvl w:val="0"/>
          <w:numId w:val="12"/>
        </w:numPr>
        <w:shd w:val="clear" w:color="auto" w:fill="F2F2F2" w:themeFill="background1" w:themeFillShade="F2"/>
        <w:spacing w:line="240" w:lineRule="auto"/>
        <w:rPr>
          <w:rFonts w:ascii="Calibri" w:hAnsi="Calibri" w:cs="Calibri"/>
          <w:lang w:bidi="en-US"/>
        </w:rPr>
      </w:pPr>
      <w:r>
        <w:rPr>
          <w:rFonts w:ascii="Calibri" w:hAnsi="Calibri" w:cs="Calibri"/>
          <w:lang w:bidi="en-US"/>
        </w:rPr>
        <w:t>Student Wellbeing</w:t>
      </w:r>
    </w:p>
    <w:p w14:paraId="2468BDB1" w14:textId="40B6124D" w:rsidR="00800BE0" w:rsidRDefault="00800BE0" w:rsidP="00C82B0B">
      <w:pPr>
        <w:numPr>
          <w:ilvl w:val="0"/>
          <w:numId w:val="12"/>
        </w:numPr>
        <w:shd w:val="clear" w:color="auto" w:fill="F2F2F2" w:themeFill="background1" w:themeFillShade="F2"/>
        <w:spacing w:line="240" w:lineRule="auto"/>
        <w:rPr>
          <w:rFonts w:ascii="Calibri" w:hAnsi="Calibri" w:cs="Calibri"/>
          <w:lang w:bidi="en-US"/>
        </w:rPr>
      </w:pPr>
      <w:r>
        <w:rPr>
          <w:rFonts w:ascii="Calibri" w:hAnsi="Calibri" w:cs="Calibri"/>
          <w:lang w:bidi="en-US"/>
        </w:rPr>
        <w:t>Technology in the Classroom</w:t>
      </w:r>
    </w:p>
    <w:p w14:paraId="6772BEB9" w14:textId="4864559E" w:rsidR="0064106C" w:rsidRPr="00800BE0" w:rsidRDefault="0064106C" w:rsidP="00C82B0B">
      <w:pPr>
        <w:shd w:val="clear" w:color="auto" w:fill="F2F2F2" w:themeFill="background1" w:themeFillShade="F2"/>
        <w:spacing w:line="240" w:lineRule="auto"/>
        <w:rPr>
          <w:rFonts w:ascii="Calibri" w:hAnsi="Calibri" w:cs="Calibri"/>
          <w:lang w:bidi="en-US"/>
        </w:rPr>
      </w:pPr>
      <w:r>
        <w:rPr>
          <w:rFonts w:ascii="Calibri" w:hAnsi="Calibri" w:cs="Calibri"/>
          <w:lang w:bidi="en-US"/>
        </w:rPr>
        <w:t>We encourage you to include the policies that are most relevant to your context</w:t>
      </w:r>
      <w:r w:rsidR="00F46ED5">
        <w:rPr>
          <w:rFonts w:ascii="Calibri" w:hAnsi="Calibri" w:cs="Calibri"/>
          <w:lang w:bidi="en-US"/>
        </w:rPr>
        <w:t xml:space="preserve"> and to cut or alter the </w:t>
      </w:r>
      <w:r w:rsidR="00985242">
        <w:rPr>
          <w:rFonts w:ascii="Calibri" w:hAnsi="Calibri" w:cs="Calibri"/>
          <w:lang w:bidi="en-US"/>
        </w:rPr>
        <w:t xml:space="preserve">suggested </w:t>
      </w:r>
      <w:r w:rsidR="00F46ED5">
        <w:rPr>
          <w:rFonts w:ascii="Calibri" w:hAnsi="Calibri" w:cs="Calibri"/>
          <w:lang w:bidi="en-US"/>
        </w:rPr>
        <w:t>language as you see fit</w:t>
      </w:r>
      <w:r w:rsidR="00985242">
        <w:rPr>
          <w:rFonts w:ascii="Calibri" w:hAnsi="Calibri" w:cs="Calibri"/>
          <w:lang w:bidi="en-US"/>
        </w:rPr>
        <w:t>. W</w:t>
      </w:r>
      <w:r w:rsidR="00BD076D">
        <w:rPr>
          <w:rFonts w:ascii="Calibri" w:hAnsi="Calibri" w:cs="Calibri"/>
          <w:lang w:bidi="en-US"/>
        </w:rPr>
        <w:t>hile it</w:t>
      </w:r>
      <w:r w:rsidR="000A47C6">
        <w:rPr>
          <w:rFonts w:ascii="Calibri" w:hAnsi="Calibri" w:cs="Calibri"/>
          <w:lang w:bidi="en-US"/>
        </w:rPr>
        <w:t xml:space="preserve">’s important to include all the relevant course information, keep in mind that too much text can overwhelm students. </w:t>
      </w:r>
    </w:p>
    <w:p w14:paraId="0000002F" w14:textId="049C9C37" w:rsidR="004C11BC" w:rsidRPr="00415083" w:rsidRDefault="0037254F" w:rsidP="00C82B0B">
      <w:pPr>
        <w:pStyle w:val="Heading2"/>
        <w:spacing w:line="240" w:lineRule="auto"/>
        <w:rPr>
          <w:rFonts w:ascii="Calibri" w:hAnsi="Calibri" w:cs="Calibri"/>
        </w:rPr>
      </w:pPr>
      <w:bookmarkStart w:id="25" w:name="_didiamlqbhop" w:colFirst="0" w:colLast="0"/>
      <w:bookmarkStart w:id="26" w:name="_Toc141532867"/>
      <w:bookmarkEnd w:id="25"/>
      <w:r w:rsidRPr="00415083">
        <w:rPr>
          <w:rFonts w:ascii="Calibri" w:hAnsi="Calibri" w:cs="Calibri"/>
        </w:rPr>
        <w:lastRenderedPageBreak/>
        <w:t>Attendance</w:t>
      </w:r>
      <w:bookmarkEnd w:id="26"/>
    </w:p>
    <w:p w14:paraId="4E09AD98" w14:textId="6AD5227E" w:rsidR="00D721B8" w:rsidRPr="00D721B8" w:rsidRDefault="00D721B8" w:rsidP="00C82B0B">
      <w:pPr>
        <w:shd w:val="clear" w:color="auto" w:fill="F2DBDB" w:themeFill="accent2" w:themeFillTint="33"/>
        <w:spacing w:line="240" w:lineRule="auto"/>
        <w:rPr>
          <w:rFonts w:ascii="Calibri" w:hAnsi="Calibri" w:cs="Calibri"/>
          <w:lang w:val="en-US"/>
        </w:rPr>
      </w:pPr>
      <w:r>
        <w:rPr>
          <w:rFonts w:ascii="Calibri" w:hAnsi="Calibri" w:cs="Calibri"/>
          <w:b/>
          <w:bCs/>
        </w:rPr>
        <w:t xml:space="preserve">Policy: </w:t>
      </w:r>
      <w:r>
        <w:rPr>
          <w:rFonts w:ascii="Calibri" w:hAnsi="Calibri" w:cs="Calibri"/>
        </w:rPr>
        <w:t>According to university policy, instructors are “</w:t>
      </w:r>
      <w:r>
        <w:rPr>
          <w:rFonts w:ascii="Calibri" w:hAnsi="Calibri" w:cs="Calibri"/>
          <w:lang w:val="en-US"/>
        </w:rPr>
        <w:t xml:space="preserve">expected to </w:t>
      </w:r>
      <w:r w:rsidRPr="00D721B8">
        <w:rPr>
          <w:rFonts w:ascii="Calibri" w:hAnsi="Calibri" w:cs="Calibri"/>
          <w:lang w:val="en-US"/>
        </w:rPr>
        <w:t>articulate and inform students in writing via a course syllabus, on or before the first meeting of each course, about specific class attendance requirements.</w:t>
      </w:r>
      <w:r>
        <w:rPr>
          <w:rFonts w:ascii="Calibri" w:hAnsi="Calibri" w:cs="Calibri"/>
        </w:rPr>
        <w:t xml:space="preserve">” </w:t>
      </w:r>
      <w:r w:rsidRPr="00D721B8">
        <w:rPr>
          <w:rFonts w:ascii="Calibri" w:hAnsi="Calibri" w:cs="Calibri"/>
        </w:rPr>
        <w:t xml:space="preserve">You can review this and other institution-specific recommendations in UM’s </w:t>
      </w:r>
      <w:hyperlink r:id="rId26">
        <w:r w:rsidRPr="00D721B8">
          <w:rPr>
            <w:rStyle w:val="Hyperlink"/>
            <w:rFonts w:ascii="Calibri" w:hAnsi="Calibri" w:cs="Calibri"/>
            <w:color w:val="365F91" w:themeColor="accent1" w:themeShade="BF"/>
          </w:rPr>
          <w:t>Guidelines for Attendance Policies</w:t>
        </w:r>
      </w:hyperlink>
      <w:r w:rsidRPr="00D721B8">
        <w:rPr>
          <w:rFonts w:ascii="Calibri" w:hAnsi="Calibri" w:cs="Calibri"/>
        </w:rPr>
        <w:t>.</w:t>
      </w:r>
    </w:p>
    <w:p w14:paraId="3DA2E9D9" w14:textId="77777777" w:rsidR="00D721B8" w:rsidRDefault="00D721B8" w:rsidP="00C82B0B">
      <w:pPr>
        <w:spacing w:line="240" w:lineRule="auto"/>
        <w:rPr>
          <w:rFonts w:ascii="Calibri" w:hAnsi="Calibri" w:cs="Calibri"/>
          <w:b/>
          <w:bCs/>
        </w:rPr>
      </w:pPr>
    </w:p>
    <w:p w14:paraId="5B8A4CF0" w14:textId="6F91F8FB" w:rsidR="00A81DCB" w:rsidRDefault="00E660A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800E56">
        <w:rPr>
          <w:rFonts w:ascii="Calibri" w:hAnsi="Calibri" w:cs="Calibri"/>
        </w:rPr>
        <w:t>The best attendance policy is the one that best promotes learning in the course. We encourage you to explicitly state your policy</w:t>
      </w:r>
      <w:r w:rsidR="00A81DCB">
        <w:rPr>
          <w:rFonts w:ascii="Calibri" w:hAnsi="Calibri" w:cs="Calibri"/>
        </w:rPr>
        <w:t>, clearly outline any consequences for class absences,</w:t>
      </w:r>
      <w:r w:rsidRPr="00800E56">
        <w:rPr>
          <w:rFonts w:ascii="Calibri" w:hAnsi="Calibri" w:cs="Calibri"/>
        </w:rPr>
        <w:t xml:space="preserve"> and explain to students the rationale behind </w:t>
      </w:r>
      <w:r w:rsidR="00A81DCB">
        <w:rPr>
          <w:rFonts w:ascii="Calibri" w:hAnsi="Calibri" w:cs="Calibri"/>
        </w:rPr>
        <w:t>these decisions</w:t>
      </w:r>
      <w:r w:rsidRPr="00800E56">
        <w:rPr>
          <w:rFonts w:ascii="Calibri" w:hAnsi="Calibri" w:cs="Calibri"/>
        </w:rPr>
        <w:t xml:space="preserve">. </w:t>
      </w:r>
      <w:r w:rsidR="00A81DCB" w:rsidRPr="00800E56">
        <w:rPr>
          <w:rFonts w:ascii="Calibri" w:hAnsi="Calibri" w:cs="Calibri"/>
        </w:rPr>
        <w:t xml:space="preserve">You might also include a note on tardiness in this section. </w:t>
      </w:r>
    </w:p>
    <w:p w14:paraId="68D7B355" w14:textId="015A5F7D" w:rsidR="00A81DCB" w:rsidRDefault="00A81DCB" w:rsidP="00C82B0B">
      <w:pPr>
        <w:shd w:val="clear" w:color="auto" w:fill="DBE5F1" w:themeFill="accent1" w:themeFillTint="33"/>
        <w:spacing w:line="240" w:lineRule="auto"/>
        <w:rPr>
          <w:rFonts w:ascii="Calibri" w:hAnsi="Calibri" w:cs="Calibri"/>
        </w:rPr>
      </w:pPr>
    </w:p>
    <w:p w14:paraId="61A13AD1" w14:textId="143325F0" w:rsidR="00A81DCB" w:rsidRDefault="00A81DCB" w:rsidP="00C82B0B">
      <w:pPr>
        <w:shd w:val="clear" w:color="auto" w:fill="DBE5F1" w:themeFill="accent1" w:themeFillTint="33"/>
        <w:spacing w:line="240" w:lineRule="auto"/>
        <w:rPr>
          <w:rFonts w:ascii="Calibri" w:hAnsi="Calibri" w:cs="Calibri"/>
        </w:rPr>
      </w:pPr>
      <w:r>
        <w:rPr>
          <w:rFonts w:ascii="Calibri" w:hAnsi="Calibri" w:cs="Calibri"/>
        </w:rPr>
        <w:t xml:space="preserve">As you craft your attendance policy, keep in mind that you may have students with chronic illnesses, disabilities, religious requirements, university obligations, or other circumstances that necessitate </w:t>
      </w:r>
      <w:r w:rsidR="001C4D09">
        <w:rPr>
          <w:rFonts w:ascii="Calibri" w:hAnsi="Calibri" w:cs="Calibri"/>
        </w:rPr>
        <w:t>several</w:t>
      </w:r>
      <w:r>
        <w:rPr>
          <w:rFonts w:ascii="Calibri" w:hAnsi="Calibri" w:cs="Calibri"/>
        </w:rPr>
        <w:t xml:space="preserve"> absences. Consider what flexibility you can provide these students while facilitating a high level of learning for all students and maintaining boundaries around your own time. This difficult balance will look different for every course and instructor. Some suggested language is below</w:t>
      </w:r>
      <w:r w:rsidR="00B51985">
        <w:rPr>
          <w:rFonts w:ascii="Calibri" w:hAnsi="Calibri" w:cs="Calibri"/>
        </w:rPr>
        <w:t xml:space="preserve">—please choose the specific phrases and formats that work best for your context. </w:t>
      </w:r>
    </w:p>
    <w:p w14:paraId="5606C078" w14:textId="77777777" w:rsidR="00800E56" w:rsidRPr="00415083" w:rsidRDefault="00800E56" w:rsidP="00C82B0B">
      <w:pPr>
        <w:spacing w:line="240" w:lineRule="auto"/>
        <w:rPr>
          <w:rFonts w:ascii="Calibri" w:hAnsi="Calibri" w:cs="Calibri"/>
        </w:rPr>
      </w:pPr>
    </w:p>
    <w:p w14:paraId="26E33E31" w14:textId="4628951A" w:rsidR="00A81DCB" w:rsidRDefault="00A81DCB" w:rsidP="00C82B0B">
      <w:pPr>
        <w:spacing w:line="240" w:lineRule="auto"/>
        <w:rPr>
          <w:rFonts w:ascii="Calibri" w:hAnsi="Calibri" w:cs="Calibri"/>
          <w:i/>
          <w:iCs/>
        </w:rPr>
      </w:pPr>
      <w:r>
        <w:rPr>
          <w:rFonts w:ascii="Calibri" w:hAnsi="Calibri" w:cs="Calibri"/>
          <w:i/>
          <w:iCs/>
        </w:rPr>
        <w:t xml:space="preserve">The activities we do during class are essential to your learning in this course, so you should make every effort to attend all class meetings and to arrive to class on time. I recognize, however, that illness, personal emergencies, university obligations, religious observances, and other circumstances may sometimes cause you to be late to class or prevent your attendance entirely. </w:t>
      </w:r>
    </w:p>
    <w:p w14:paraId="7C440AAA" w14:textId="77777777" w:rsidR="00A81DCB" w:rsidRDefault="00A81DCB" w:rsidP="00C82B0B">
      <w:pPr>
        <w:spacing w:line="240" w:lineRule="auto"/>
        <w:rPr>
          <w:rFonts w:ascii="Calibri" w:hAnsi="Calibri" w:cs="Calibri"/>
          <w:i/>
          <w:iCs/>
        </w:rPr>
      </w:pPr>
    </w:p>
    <w:p w14:paraId="00000031" w14:textId="0E86C110" w:rsidR="004C11BC" w:rsidRDefault="00A81DCB" w:rsidP="00C82B0B">
      <w:pPr>
        <w:spacing w:line="240" w:lineRule="auto"/>
        <w:rPr>
          <w:rFonts w:ascii="Calibri" w:hAnsi="Calibri" w:cs="Calibri"/>
          <w:i/>
          <w:iCs/>
        </w:rPr>
      </w:pPr>
      <w:r>
        <w:rPr>
          <w:rFonts w:ascii="Calibri" w:hAnsi="Calibri" w:cs="Calibri"/>
          <w:i/>
          <w:iCs/>
        </w:rPr>
        <w:t>I have the following expectations for attendance: […]</w:t>
      </w:r>
    </w:p>
    <w:p w14:paraId="62A93A1C" w14:textId="11271FF6" w:rsidR="00A81DCB" w:rsidRDefault="00A81DCB" w:rsidP="00C82B0B">
      <w:pPr>
        <w:spacing w:line="240" w:lineRule="auto"/>
        <w:rPr>
          <w:rFonts w:ascii="Calibri" w:hAnsi="Calibri" w:cs="Calibri"/>
          <w:i/>
          <w:iCs/>
        </w:rPr>
      </w:pPr>
    </w:p>
    <w:p w14:paraId="2501E767" w14:textId="732D1FB0" w:rsidR="00A81DCB" w:rsidRDefault="00A81DCB" w:rsidP="00C82B0B">
      <w:pPr>
        <w:spacing w:line="240" w:lineRule="auto"/>
        <w:rPr>
          <w:rFonts w:ascii="Calibri" w:hAnsi="Calibri" w:cs="Calibri"/>
          <w:i/>
          <w:iCs/>
        </w:rPr>
      </w:pPr>
      <w:r>
        <w:rPr>
          <w:rFonts w:ascii="Calibri" w:hAnsi="Calibri" w:cs="Calibri"/>
          <w:i/>
          <w:iCs/>
        </w:rPr>
        <w:t>I build flexibility into</w:t>
      </w:r>
      <w:r w:rsidR="00B51985">
        <w:rPr>
          <w:rFonts w:ascii="Calibri" w:hAnsi="Calibri" w:cs="Calibri"/>
          <w:i/>
          <w:iCs/>
        </w:rPr>
        <w:t xml:space="preserve"> the</w:t>
      </w:r>
      <w:r>
        <w:rPr>
          <w:rFonts w:ascii="Calibri" w:hAnsi="Calibri" w:cs="Calibri"/>
          <w:i/>
          <w:iCs/>
        </w:rPr>
        <w:t xml:space="preserve"> attendance</w:t>
      </w:r>
      <w:r w:rsidR="00B51985">
        <w:rPr>
          <w:rFonts w:ascii="Calibri" w:hAnsi="Calibri" w:cs="Calibri"/>
          <w:i/>
          <w:iCs/>
        </w:rPr>
        <w:t xml:space="preserve"> requirement</w:t>
      </w:r>
      <w:r>
        <w:rPr>
          <w:rFonts w:ascii="Calibri" w:hAnsi="Calibri" w:cs="Calibri"/>
          <w:i/>
          <w:iCs/>
        </w:rPr>
        <w:t xml:space="preserve"> </w:t>
      </w:r>
      <w:r w:rsidR="00B51985">
        <w:rPr>
          <w:rFonts w:ascii="Calibri" w:hAnsi="Calibri" w:cs="Calibri"/>
          <w:i/>
          <w:iCs/>
        </w:rPr>
        <w:t>by</w:t>
      </w:r>
      <w:r>
        <w:rPr>
          <w:rFonts w:ascii="Calibri" w:hAnsi="Calibri" w:cs="Calibri"/>
          <w:i/>
          <w:iCs/>
        </w:rPr>
        <w:t xml:space="preserve"> […]</w:t>
      </w:r>
    </w:p>
    <w:p w14:paraId="723CEF1C" w14:textId="26ADFA36" w:rsidR="00A81DCB" w:rsidRDefault="00A81DCB" w:rsidP="00C82B0B">
      <w:pPr>
        <w:spacing w:line="240" w:lineRule="auto"/>
        <w:rPr>
          <w:rFonts w:ascii="Calibri" w:hAnsi="Calibri" w:cs="Calibri"/>
          <w:i/>
          <w:iCs/>
        </w:rPr>
      </w:pPr>
    </w:p>
    <w:p w14:paraId="33149B97" w14:textId="361641B8" w:rsidR="00A81DCB" w:rsidRDefault="00A81DCB" w:rsidP="00C82B0B">
      <w:pPr>
        <w:spacing w:line="240" w:lineRule="auto"/>
        <w:rPr>
          <w:rFonts w:ascii="Calibri" w:hAnsi="Calibri" w:cs="Calibri"/>
          <w:i/>
          <w:iCs/>
        </w:rPr>
      </w:pPr>
      <w:r>
        <w:rPr>
          <w:rFonts w:ascii="Calibri" w:hAnsi="Calibri" w:cs="Calibri"/>
          <w:i/>
          <w:iCs/>
        </w:rPr>
        <w:t>Your attendance will be evaluated in the following way: […]</w:t>
      </w:r>
    </w:p>
    <w:p w14:paraId="30FD5EF7" w14:textId="0330FCD4" w:rsidR="00A81DCB" w:rsidRDefault="00A81DCB" w:rsidP="00C82B0B">
      <w:pPr>
        <w:spacing w:line="240" w:lineRule="auto"/>
        <w:rPr>
          <w:rFonts w:ascii="Calibri" w:hAnsi="Calibri" w:cs="Calibri"/>
          <w:i/>
          <w:iCs/>
        </w:rPr>
      </w:pPr>
    </w:p>
    <w:p w14:paraId="0960155B" w14:textId="0E5918CD" w:rsidR="00A81DCB" w:rsidRDefault="00A81DCB" w:rsidP="00C82B0B">
      <w:pPr>
        <w:spacing w:line="240" w:lineRule="auto"/>
        <w:rPr>
          <w:rFonts w:ascii="Calibri" w:hAnsi="Calibri" w:cs="Calibri"/>
          <w:i/>
          <w:iCs/>
        </w:rPr>
      </w:pPr>
      <w:r>
        <w:rPr>
          <w:rFonts w:ascii="Calibri" w:hAnsi="Calibri" w:cs="Calibri"/>
          <w:i/>
          <w:iCs/>
        </w:rPr>
        <w:t>Excessive/unexcused absences, defined as […], will result in […].</w:t>
      </w:r>
    </w:p>
    <w:p w14:paraId="06F80088" w14:textId="733926A3" w:rsidR="00A81DCB" w:rsidRDefault="00A81DCB" w:rsidP="00C82B0B">
      <w:pPr>
        <w:spacing w:line="240" w:lineRule="auto"/>
        <w:rPr>
          <w:rFonts w:ascii="Calibri" w:hAnsi="Calibri" w:cs="Calibri"/>
          <w:i/>
          <w:iCs/>
        </w:rPr>
      </w:pPr>
    </w:p>
    <w:p w14:paraId="728C351F" w14:textId="7CD2DB06" w:rsidR="00A81DCB" w:rsidRPr="00415083" w:rsidRDefault="00A81DCB" w:rsidP="00C82B0B">
      <w:pPr>
        <w:spacing w:line="240" w:lineRule="auto"/>
        <w:rPr>
          <w:rFonts w:ascii="Calibri" w:hAnsi="Calibri" w:cs="Calibri"/>
          <w:i/>
          <w:iCs/>
        </w:rPr>
      </w:pPr>
      <w:r>
        <w:rPr>
          <w:rFonts w:ascii="Calibri" w:hAnsi="Calibri" w:cs="Calibri"/>
          <w:i/>
          <w:iCs/>
        </w:rPr>
        <w:t xml:space="preserve">If you anticipate problems with your attendance, please contact me so we can </w:t>
      </w:r>
      <w:proofErr w:type="gramStart"/>
      <w:r>
        <w:rPr>
          <w:rFonts w:ascii="Calibri" w:hAnsi="Calibri" w:cs="Calibri"/>
          <w:i/>
          <w:iCs/>
        </w:rPr>
        <w:t>make a plan</w:t>
      </w:r>
      <w:proofErr w:type="gramEnd"/>
      <w:r>
        <w:rPr>
          <w:rFonts w:ascii="Calibri" w:hAnsi="Calibri" w:cs="Calibri"/>
          <w:i/>
          <w:iCs/>
        </w:rPr>
        <w:t xml:space="preserve"> to support your learning. </w:t>
      </w:r>
    </w:p>
    <w:p w14:paraId="788CD649" w14:textId="77777777" w:rsidR="00800E56" w:rsidRPr="00415083" w:rsidRDefault="00800E56" w:rsidP="00C82B0B">
      <w:pPr>
        <w:spacing w:line="240" w:lineRule="auto"/>
        <w:rPr>
          <w:rFonts w:ascii="Calibri" w:hAnsi="Calibri" w:cs="Calibri"/>
        </w:rPr>
      </w:pPr>
    </w:p>
    <w:p w14:paraId="00000033" w14:textId="2C601A8C" w:rsidR="004C11BC" w:rsidRPr="00415083" w:rsidRDefault="00800E56" w:rsidP="00C82B0B">
      <w:pPr>
        <w:spacing w:line="240" w:lineRule="auto"/>
        <w:rPr>
          <w:rFonts w:ascii="Calibri" w:hAnsi="Calibri" w:cs="Calibri"/>
        </w:rPr>
      </w:pPr>
      <w:r w:rsidRPr="00415083">
        <w:rPr>
          <w:rFonts w:ascii="Calibri" w:hAnsi="Calibri" w:cs="Calibri"/>
          <w:noProof/>
        </w:rPr>
        <mc:AlternateContent>
          <mc:Choice Requires="wps">
            <w:drawing>
              <wp:inline distT="0" distB="0" distL="0" distR="0" wp14:anchorId="4F10CA08" wp14:editId="3308DFB5">
                <wp:extent cx="1828800" cy="1828800"/>
                <wp:effectExtent l="0" t="0" r="16510" b="1524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7773E25" w14:textId="5F5FED79" w:rsidR="00800E56" w:rsidRPr="00724E8D" w:rsidRDefault="00A036D7" w:rsidP="00724E8D">
                            <w:pPr>
                              <w:rPr>
                                <w:rFonts w:ascii="Calibri" w:hAnsi="Calibri" w:cs="Calibri"/>
                              </w:rPr>
                            </w:pPr>
                            <w:r>
                              <w:rPr>
                                <w:rFonts w:ascii="Calibri" w:hAnsi="Calibri" w:cs="Calibri"/>
                                <w:b/>
                                <w:bCs/>
                              </w:rPr>
                              <w:t xml:space="preserve">External Resource: </w:t>
                            </w:r>
                            <w:r w:rsidR="00800E56" w:rsidRPr="00800E56">
                              <w:rPr>
                                <w:rFonts w:ascii="Calibri" w:hAnsi="Calibri" w:cs="Calibri"/>
                              </w:rPr>
                              <w:t>For more on creating an effective policy, along with sample language,</w:t>
                            </w:r>
                            <w:r w:rsidR="00223179">
                              <w:rPr>
                                <w:rFonts w:ascii="Calibri" w:hAnsi="Calibri" w:cs="Calibri"/>
                              </w:rPr>
                              <w:t xml:space="preserve"> consult this</w:t>
                            </w:r>
                            <w:r w:rsidR="00800E56" w:rsidRPr="00800E56">
                              <w:rPr>
                                <w:rFonts w:ascii="Calibri" w:hAnsi="Calibri" w:cs="Calibri"/>
                              </w:rPr>
                              <w:t xml:space="preserve"> </w:t>
                            </w:r>
                            <w:hyperlink r:id="rId27">
                              <w:r w:rsidR="00800E56" w:rsidRPr="00A81DCB">
                                <w:rPr>
                                  <w:rFonts w:ascii="Calibri" w:hAnsi="Calibri" w:cs="Calibri"/>
                                  <w:color w:val="365F91" w:themeColor="accent1" w:themeShade="BF"/>
                                  <w:u w:val="single"/>
                                </w:rPr>
                                <w:t>attendance resource from the University of Colorado Boulder’s Center for Teaching and Learning</w:t>
                              </w:r>
                            </w:hyperlink>
                            <w:r w:rsidR="00800E56" w:rsidRPr="00800E56">
                              <w:rPr>
                                <w:rFonts w:ascii="Calibri" w:hAnsi="Calibri" w:cs="Calibr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F10CA08" id="Text Box 1"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" filled="f" strokecolor="black [3200]">
                <v:stroke joinstyle="round"/>
                <v:textbox style="mso-fit-shape-to-text:t">
                  <w:txbxContent>
                    <w:p w14:paraId="07773E25" w14:textId="5F5FED79" w:rsidR="00800E56" w:rsidRPr="00724E8D" w:rsidRDefault="00A036D7" w:rsidP="00724E8D">
                      <w:pPr>
                        <w:rPr>
                          <w:rFonts w:ascii="Calibri" w:hAnsi="Calibri" w:cs="Calibri"/>
                        </w:rPr>
                      </w:pPr>
                      <w:r>
                        <w:rPr>
                          <w:rFonts w:ascii="Calibri" w:hAnsi="Calibri" w:cs="Calibri"/>
                          <w:b/>
                          <w:bCs/>
                        </w:rPr>
                        <w:t xml:space="preserve">External Resource: </w:t>
                      </w:r>
                      <w:r w:rsidR="00800E56" w:rsidRPr="00800E56">
                        <w:rPr>
                          <w:rFonts w:ascii="Calibri" w:hAnsi="Calibri" w:cs="Calibri"/>
                        </w:rPr>
                        <w:t>For more on creating an effective policy, along with sample language,</w:t>
                      </w:r>
                      <w:r w:rsidR="00223179">
                        <w:rPr>
                          <w:rFonts w:ascii="Calibri" w:hAnsi="Calibri" w:cs="Calibri"/>
                        </w:rPr>
                        <w:t xml:space="preserve"> consult this</w:t>
                      </w:r>
                      <w:r w:rsidR="00800E56" w:rsidRPr="00800E56">
                        <w:rPr>
                          <w:rFonts w:ascii="Calibri" w:hAnsi="Calibri" w:cs="Calibri"/>
                        </w:rPr>
                        <w:t xml:space="preserve"> </w:t>
                      </w:r>
                      <w:hyperlink r:id="rId28">
                        <w:r w:rsidR="00800E56" w:rsidRPr="00A81DCB">
                          <w:rPr>
                            <w:rFonts w:ascii="Calibri" w:hAnsi="Calibri" w:cs="Calibri"/>
                            <w:color w:val="365F91" w:themeColor="accent1" w:themeShade="BF"/>
                            <w:u w:val="single"/>
                          </w:rPr>
                          <w:t>attendance resource from the University of Colorado Boulder’s Center for Teaching and Learning</w:t>
                        </w:r>
                      </w:hyperlink>
                      <w:r w:rsidR="00800E56" w:rsidRPr="00800E56">
                        <w:rPr>
                          <w:rFonts w:ascii="Calibri" w:hAnsi="Calibri" w:cs="Calibri"/>
                        </w:rPr>
                        <w:t xml:space="preserve">. </w:t>
                      </w:r>
                    </w:p>
                  </w:txbxContent>
                </v:textbox>
                <w10:anchorlock/>
              </v:shape>
            </w:pict>
          </mc:Fallback>
        </mc:AlternateContent>
      </w:r>
    </w:p>
    <w:p w14:paraId="00000037" w14:textId="177A52A2" w:rsidR="004C11BC" w:rsidRDefault="004C11BC" w:rsidP="00C82B0B">
      <w:pPr>
        <w:spacing w:line="240" w:lineRule="auto"/>
        <w:rPr>
          <w:rFonts w:ascii="Calibri" w:hAnsi="Calibri" w:cs="Calibri"/>
        </w:rPr>
      </w:pPr>
    </w:p>
    <w:p w14:paraId="4294E7FD" w14:textId="051B1DD7" w:rsidR="00E660AB" w:rsidRPr="00800E56" w:rsidRDefault="00E660AB" w:rsidP="00C82B0B">
      <w:pPr>
        <w:shd w:val="clear" w:color="auto" w:fill="F2DBDB" w:themeFill="accent2" w:themeFillTint="33"/>
        <w:spacing w:line="240" w:lineRule="auto"/>
        <w:rPr>
          <w:rFonts w:ascii="Calibri" w:hAnsi="Calibri" w:cs="Calibri"/>
        </w:rPr>
      </w:pPr>
      <w:r w:rsidRPr="00E660AB">
        <w:rPr>
          <w:rFonts w:ascii="Calibri" w:hAnsi="Calibri" w:cs="Calibri"/>
          <w:b/>
          <w:bCs/>
        </w:rPr>
        <w:t>Policy:</w:t>
      </w:r>
      <w:r>
        <w:rPr>
          <w:rFonts w:ascii="Calibri" w:hAnsi="Calibri" w:cs="Calibri"/>
        </w:rPr>
        <w:t xml:space="preserve"> </w:t>
      </w:r>
      <w:r w:rsidRPr="00800E56">
        <w:rPr>
          <w:rFonts w:ascii="Calibri" w:hAnsi="Calibri" w:cs="Calibri"/>
        </w:rPr>
        <w:t xml:space="preserve">The university requires students to attend the first meeting of every course for which they are </w:t>
      </w:r>
      <w:proofErr w:type="gramStart"/>
      <w:r w:rsidRPr="00800E56">
        <w:rPr>
          <w:rFonts w:ascii="Calibri" w:hAnsi="Calibri" w:cs="Calibri"/>
        </w:rPr>
        <w:t>registered, unless</w:t>
      </w:r>
      <w:proofErr w:type="gramEnd"/>
      <w:r w:rsidRPr="00800E56">
        <w:rPr>
          <w:rFonts w:ascii="Calibri" w:hAnsi="Calibri" w:cs="Calibri"/>
        </w:rPr>
        <w:t xml:space="preserve"> they obtain prior departmental approval. Without such approval, a student who is absent from the </w:t>
      </w:r>
      <w:proofErr w:type="gramStart"/>
      <w:r w:rsidRPr="00800E56">
        <w:rPr>
          <w:rFonts w:ascii="Calibri" w:hAnsi="Calibri" w:cs="Calibri"/>
        </w:rPr>
        <w:t>first class</w:t>
      </w:r>
      <w:proofErr w:type="gramEnd"/>
      <w:r w:rsidRPr="00800E56">
        <w:rPr>
          <w:rFonts w:ascii="Calibri" w:hAnsi="Calibri" w:cs="Calibri"/>
        </w:rPr>
        <w:t xml:space="preserve"> meeting may be dropped from that class by the dean of the school or college with the responsibility for the course. You can review this and other institution-specific recommendations in UM’s </w:t>
      </w:r>
      <w:hyperlink r:id="rId29">
        <w:r w:rsidRPr="00A81DCB">
          <w:rPr>
            <w:rFonts w:ascii="Calibri" w:hAnsi="Calibri" w:cs="Calibri"/>
            <w:color w:val="365F91" w:themeColor="accent1" w:themeShade="BF"/>
            <w:u w:val="single"/>
          </w:rPr>
          <w:t>Guidelines for Attendance Policies</w:t>
        </w:r>
      </w:hyperlink>
      <w:r w:rsidRPr="00800E56">
        <w:rPr>
          <w:rFonts w:ascii="Calibri" w:hAnsi="Calibri" w:cs="Calibri"/>
        </w:rPr>
        <w:t>.</w:t>
      </w:r>
    </w:p>
    <w:p w14:paraId="6594B471" w14:textId="77777777" w:rsidR="00E660AB" w:rsidRPr="00800E56" w:rsidRDefault="00E660AB" w:rsidP="00C82B0B">
      <w:pPr>
        <w:shd w:val="clear" w:color="auto" w:fill="F2DBDB" w:themeFill="accent2" w:themeFillTint="33"/>
        <w:spacing w:line="240" w:lineRule="auto"/>
        <w:rPr>
          <w:rFonts w:ascii="Calibri" w:hAnsi="Calibri" w:cs="Calibri"/>
        </w:rPr>
      </w:pPr>
    </w:p>
    <w:p w14:paraId="7646051C" w14:textId="68784D68" w:rsidR="00E660AB" w:rsidRDefault="00E660AB" w:rsidP="00C82B0B">
      <w:pPr>
        <w:shd w:val="clear" w:color="auto" w:fill="F2DBDB" w:themeFill="accent2" w:themeFillTint="33"/>
        <w:spacing w:line="240" w:lineRule="auto"/>
        <w:rPr>
          <w:rFonts w:ascii="Calibri" w:hAnsi="Calibri" w:cs="Calibri"/>
        </w:rPr>
      </w:pPr>
      <w:r w:rsidRPr="00800E56">
        <w:rPr>
          <w:rFonts w:ascii="Calibri" w:hAnsi="Calibri" w:cs="Calibri"/>
        </w:rPr>
        <w:t xml:space="preserve">The University also requires instructors to verify the attendance/participation of students in all courses within the first two weeks of the semester (and within a comparable </w:t>
      </w:r>
      <w:proofErr w:type="gramStart"/>
      <w:r w:rsidRPr="00800E56">
        <w:rPr>
          <w:rFonts w:ascii="Calibri" w:hAnsi="Calibri" w:cs="Calibri"/>
        </w:rPr>
        <w:t>time period</w:t>
      </w:r>
      <w:proofErr w:type="gramEnd"/>
      <w:r w:rsidRPr="00800E56">
        <w:rPr>
          <w:rFonts w:ascii="Calibri" w:hAnsi="Calibri" w:cs="Calibri"/>
        </w:rPr>
        <w:t xml:space="preserve"> for half terms and intersessions). </w:t>
      </w:r>
      <w:hyperlink r:id="rId30">
        <w:r w:rsidRPr="00A81DCB">
          <w:rPr>
            <w:rFonts w:ascii="Calibri" w:hAnsi="Calibri" w:cs="Calibri"/>
            <w:color w:val="365F91" w:themeColor="accent1" w:themeShade="BF"/>
            <w:u w:val="single"/>
          </w:rPr>
          <w:t>You can read more about attendance verification at this link.</w:t>
        </w:r>
      </w:hyperlink>
      <w:r w:rsidRPr="00E660AB">
        <w:rPr>
          <w:rFonts w:ascii="Calibri" w:hAnsi="Calibri" w:cs="Calibri"/>
        </w:rPr>
        <w:t xml:space="preserve"> </w:t>
      </w:r>
    </w:p>
    <w:p w14:paraId="6A3E6D6A" w14:textId="77F86527" w:rsidR="00A81DCB" w:rsidRDefault="00A81DCB" w:rsidP="00C82B0B">
      <w:pPr>
        <w:shd w:val="clear" w:color="auto" w:fill="F2DBDB" w:themeFill="accent2" w:themeFillTint="33"/>
        <w:spacing w:line="240" w:lineRule="auto"/>
        <w:rPr>
          <w:rFonts w:ascii="Calibri" w:hAnsi="Calibri" w:cs="Calibri"/>
        </w:rPr>
      </w:pPr>
    </w:p>
    <w:p w14:paraId="0F4D8DB8" w14:textId="30384991" w:rsidR="00A81DCB" w:rsidRDefault="00A81DCB" w:rsidP="00C82B0B">
      <w:pPr>
        <w:shd w:val="clear" w:color="auto" w:fill="F2DBDB" w:themeFill="accent2" w:themeFillTint="33"/>
        <w:spacing w:line="240" w:lineRule="auto"/>
        <w:rPr>
          <w:rFonts w:ascii="Calibri" w:hAnsi="Calibri" w:cs="Calibri"/>
        </w:rPr>
      </w:pPr>
      <w:r>
        <w:rPr>
          <w:rFonts w:ascii="Calibri" w:hAnsi="Calibri" w:cs="Calibri"/>
        </w:rPr>
        <w:t xml:space="preserve">You may wish to outline </w:t>
      </w:r>
      <w:r w:rsidRPr="00A81DCB">
        <w:rPr>
          <w:rFonts w:ascii="Calibri" w:hAnsi="Calibri" w:cs="Calibri"/>
        </w:rPr>
        <w:t>not only your expectations for attendance but also university-specific requirements</w:t>
      </w:r>
      <w:r w:rsidR="00AA39E2" w:rsidRPr="00AA39E2">
        <w:rPr>
          <w:rFonts w:ascii="Calibri" w:hAnsi="Calibri" w:cs="Calibri"/>
        </w:rPr>
        <w:t xml:space="preserve">, </w:t>
      </w:r>
      <w:r w:rsidR="00AA39E2" w:rsidRPr="00AA39E2">
        <w:rPr>
          <w:rFonts w:ascii="Calibri" w:hAnsi="Calibri" w:cs="Calibri"/>
          <w:iCs/>
          <w:lang w:bidi="en-US"/>
        </w:rPr>
        <w:t>including a statement of how and when the attendance verification will be performed.</w:t>
      </w:r>
      <w:r w:rsidRPr="00A81DCB">
        <w:rPr>
          <w:rFonts w:ascii="Calibri" w:hAnsi="Calibri" w:cs="Calibri"/>
        </w:rPr>
        <w:t xml:space="preserve"> Some suggested language is below.</w:t>
      </w:r>
    </w:p>
    <w:p w14:paraId="42F7C7DB" w14:textId="77777777" w:rsidR="00E660AB" w:rsidRPr="00415083" w:rsidRDefault="00E660AB" w:rsidP="00C82B0B">
      <w:pPr>
        <w:spacing w:line="240" w:lineRule="auto"/>
        <w:rPr>
          <w:rFonts w:ascii="Calibri" w:hAnsi="Calibri" w:cs="Calibri"/>
        </w:rPr>
      </w:pPr>
    </w:p>
    <w:p w14:paraId="438F4E27" w14:textId="77777777" w:rsidR="00BB01E2" w:rsidRDefault="0037254F" w:rsidP="00C82B0B">
      <w:pPr>
        <w:spacing w:line="240" w:lineRule="auto"/>
        <w:rPr>
          <w:rFonts w:ascii="Calibri" w:hAnsi="Calibri" w:cs="Calibri"/>
          <w:i/>
          <w:iCs/>
          <w:lang w:val="en-US"/>
        </w:rPr>
      </w:pPr>
      <w:r w:rsidRPr="00415083">
        <w:rPr>
          <w:rFonts w:ascii="Calibri" w:hAnsi="Calibri" w:cs="Calibri"/>
          <w:i/>
          <w:iCs/>
        </w:rPr>
        <w:t xml:space="preserve">Please be aware that the university requires students to attend the first meeting of every course for which they are </w:t>
      </w:r>
      <w:proofErr w:type="gramStart"/>
      <w:r w:rsidRPr="00415083">
        <w:rPr>
          <w:rFonts w:ascii="Calibri" w:hAnsi="Calibri" w:cs="Calibri"/>
          <w:i/>
          <w:iCs/>
        </w:rPr>
        <w:t>registered</w:t>
      </w:r>
      <w:r w:rsidR="00D04800">
        <w:rPr>
          <w:rFonts w:ascii="Calibri" w:hAnsi="Calibri" w:cs="Calibri"/>
          <w:i/>
          <w:iCs/>
        </w:rPr>
        <w:t>,</w:t>
      </w:r>
      <w:r w:rsidRPr="00415083">
        <w:rPr>
          <w:rFonts w:ascii="Calibri" w:hAnsi="Calibri" w:cs="Calibri"/>
          <w:i/>
          <w:iCs/>
        </w:rPr>
        <w:t xml:space="preserve"> </w:t>
      </w:r>
      <w:r w:rsidR="00D04800" w:rsidRPr="00D04800">
        <w:rPr>
          <w:rFonts w:ascii="Calibri" w:hAnsi="Calibri" w:cs="Calibri"/>
          <w:i/>
          <w:iCs/>
          <w:lang w:val="en-US"/>
        </w:rPr>
        <w:t>unless</w:t>
      </w:r>
      <w:proofErr w:type="gramEnd"/>
      <w:r w:rsidR="00D04800" w:rsidRPr="00D04800">
        <w:rPr>
          <w:rFonts w:ascii="Calibri" w:hAnsi="Calibri" w:cs="Calibri"/>
          <w:i/>
          <w:iCs/>
          <w:lang w:val="en-US"/>
        </w:rPr>
        <w:t xml:space="preserve"> they obtain prior departmental approval. Without such approval, a student who is absent from the </w:t>
      </w:r>
      <w:proofErr w:type="gramStart"/>
      <w:r w:rsidR="00D04800" w:rsidRPr="00D04800">
        <w:rPr>
          <w:rFonts w:ascii="Calibri" w:hAnsi="Calibri" w:cs="Calibri"/>
          <w:i/>
          <w:iCs/>
          <w:lang w:val="en-US"/>
        </w:rPr>
        <w:t>first class</w:t>
      </w:r>
      <w:proofErr w:type="gramEnd"/>
      <w:r w:rsidR="00D04800" w:rsidRPr="00D04800">
        <w:rPr>
          <w:rFonts w:ascii="Calibri" w:hAnsi="Calibri" w:cs="Calibri"/>
          <w:i/>
          <w:iCs/>
          <w:lang w:val="en-US"/>
        </w:rPr>
        <w:t xml:space="preserve"> meeting may be dropped from that class</w:t>
      </w:r>
      <w:r w:rsidR="00BB26A6">
        <w:rPr>
          <w:rFonts w:ascii="Calibri" w:hAnsi="Calibri" w:cs="Calibri"/>
          <w:i/>
          <w:iCs/>
          <w:lang w:val="en-US"/>
        </w:rPr>
        <w:t>.</w:t>
      </w:r>
      <w:r w:rsidR="00D04800" w:rsidRPr="00D04800">
        <w:rPr>
          <w:rFonts w:ascii="Calibri" w:hAnsi="Calibri" w:cs="Calibri"/>
          <w:i/>
          <w:iCs/>
          <w:lang w:val="en-US"/>
        </w:rPr>
        <w:t xml:space="preserve"> </w:t>
      </w:r>
    </w:p>
    <w:p w14:paraId="3F9D9A93" w14:textId="77777777" w:rsidR="00BB01E2" w:rsidRDefault="00BB01E2" w:rsidP="00C82B0B">
      <w:pPr>
        <w:spacing w:line="240" w:lineRule="auto"/>
        <w:rPr>
          <w:rFonts w:ascii="Calibri" w:hAnsi="Calibri" w:cs="Calibri"/>
          <w:i/>
          <w:iCs/>
          <w:lang w:val="en-US"/>
        </w:rPr>
      </w:pPr>
    </w:p>
    <w:p w14:paraId="012B625A" w14:textId="6BB5FC51" w:rsidR="00AA39E2" w:rsidRPr="00BB26A6" w:rsidRDefault="00BB26A6" w:rsidP="00C82B0B">
      <w:pPr>
        <w:spacing w:line="240" w:lineRule="auto"/>
        <w:rPr>
          <w:rFonts w:ascii="Calibri" w:hAnsi="Calibri" w:cs="Calibri"/>
          <w:i/>
          <w:iCs/>
          <w:lang w:val="en-US"/>
        </w:rPr>
      </w:pPr>
      <w:r>
        <w:rPr>
          <w:rFonts w:ascii="Calibri" w:hAnsi="Calibri" w:cs="Calibri"/>
          <w:i/>
          <w:iCs/>
          <w:lang w:val="en-US"/>
        </w:rPr>
        <w:t>The university also requires instructors</w:t>
      </w:r>
      <w:r w:rsidR="0037254F" w:rsidRPr="00415083">
        <w:rPr>
          <w:rFonts w:ascii="Calibri" w:hAnsi="Calibri" w:cs="Calibri"/>
          <w:i/>
          <w:iCs/>
        </w:rPr>
        <w:t xml:space="preserve"> to verify the attendance of each student during the first two weeks of the term</w:t>
      </w:r>
      <w:r>
        <w:rPr>
          <w:rFonts w:ascii="Calibri" w:hAnsi="Calibri" w:cs="Calibri"/>
          <w:i/>
          <w:iCs/>
        </w:rPr>
        <w:t xml:space="preserve">. </w:t>
      </w:r>
      <w:r w:rsidR="00AA39E2">
        <w:rPr>
          <w:rFonts w:ascii="Calibri" w:hAnsi="Calibri" w:cs="Calibri"/>
          <w:i/>
          <w:iCs/>
        </w:rPr>
        <w:t xml:space="preserve">I will conduct attendance verification by […]. </w:t>
      </w:r>
    </w:p>
    <w:p w14:paraId="684E9E13" w14:textId="77777777" w:rsidR="00AA39E2" w:rsidRDefault="00AA39E2" w:rsidP="00C82B0B">
      <w:pPr>
        <w:spacing w:line="240" w:lineRule="auto"/>
        <w:rPr>
          <w:rFonts w:ascii="Calibri" w:hAnsi="Calibri" w:cs="Calibri"/>
          <w:i/>
          <w:iCs/>
        </w:rPr>
      </w:pPr>
    </w:p>
    <w:p w14:paraId="00000038" w14:textId="101D67C9" w:rsidR="004C11BC" w:rsidRPr="00415083" w:rsidRDefault="002C2916" w:rsidP="00C82B0B">
      <w:pPr>
        <w:spacing w:line="240" w:lineRule="auto"/>
        <w:rPr>
          <w:rFonts w:ascii="Calibri" w:hAnsi="Calibri" w:cs="Calibri"/>
          <w:i/>
          <w:iCs/>
        </w:rPr>
      </w:pPr>
      <w:r>
        <w:rPr>
          <w:rFonts w:ascii="Calibri" w:hAnsi="Calibri" w:cs="Calibri"/>
          <w:i/>
          <w:iCs/>
        </w:rPr>
        <w:t xml:space="preserve">If you have </w:t>
      </w:r>
      <w:r w:rsidR="00AC4A6E">
        <w:rPr>
          <w:rFonts w:ascii="Calibri" w:hAnsi="Calibri" w:cs="Calibri"/>
          <w:i/>
          <w:iCs/>
        </w:rPr>
        <w:t>concerns</w:t>
      </w:r>
      <w:r>
        <w:rPr>
          <w:rFonts w:ascii="Calibri" w:hAnsi="Calibri" w:cs="Calibri"/>
          <w:i/>
          <w:iCs/>
        </w:rPr>
        <w:t xml:space="preserve"> about </w:t>
      </w:r>
      <w:r w:rsidR="00AC4A6E">
        <w:rPr>
          <w:rFonts w:ascii="Calibri" w:hAnsi="Calibri" w:cs="Calibri"/>
          <w:i/>
          <w:iCs/>
        </w:rPr>
        <w:t xml:space="preserve">your attendance and course enrollment </w:t>
      </w:r>
      <w:r w:rsidR="00275F66">
        <w:rPr>
          <w:rFonts w:ascii="Calibri" w:hAnsi="Calibri" w:cs="Calibri"/>
          <w:i/>
          <w:iCs/>
        </w:rPr>
        <w:t>in</w:t>
      </w:r>
      <w:r w:rsidR="00AC4A6E">
        <w:rPr>
          <w:rFonts w:ascii="Calibri" w:hAnsi="Calibri" w:cs="Calibri"/>
          <w:i/>
          <w:iCs/>
        </w:rPr>
        <w:t xml:space="preserve"> the first weeks of class, I encourage you to contact me as soon as possible</w:t>
      </w:r>
      <w:r w:rsidR="0037254F" w:rsidRPr="00415083">
        <w:rPr>
          <w:rFonts w:ascii="Calibri" w:hAnsi="Calibri" w:cs="Calibri"/>
          <w:i/>
          <w:iCs/>
        </w:rPr>
        <w:t>.</w:t>
      </w:r>
    </w:p>
    <w:p w14:paraId="1A3B0900" w14:textId="08D5C38B" w:rsidR="004451AE" w:rsidRPr="00AA30BB" w:rsidRDefault="0037254F" w:rsidP="00C82B0B">
      <w:pPr>
        <w:pStyle w:val="Heading2"/>
        <w:spacing w:line="240" w:lineRule="auto"/>
        <w:rPr>
          <w:rFonts w:ascii="Calibri" w:hAnsi="Calibri" w:cs="Calibri"/>
        </w:rPr>
      </w:pPr>
      <w:bookmarkStart w:id="27" w:name="_r7pavwuts5sl" w:colFirst="0" w:colLast="0"/>
      <w:bookmarkStart w:id="28" w:name="_Toc141532868"/>
      <w:bookmarkEnd w:id="27"/>
      <w:r w:rsidRPr="00415083">
        <w:rPr>
          <w:rFonts w:ascii="Calibri" w:hAnsi="Calibri" w:cs="Calibri"/>
        </w:rPr>
        <w:t>Disability Access and Inclusion Policy</w:t>
      </w:r>
      <w:bookmarkStart w:id="29" w:name="_bx86erwbykpm" w:colFirst="0" w:colLast="0"/>
      <w:bookmarkEnd w:id="28"/>
      <w:bookmarkEnd w:id="29"/>
    </w:p>
    <w:p w14:paraId="3C90E0E1" w14:textId="10D8FA0A" w:rsidR="00800E56" w:rsidRPr="00415083" w:rsidRDefault="00E660AB" w:rsidP="00C82B0B">
      <w:pPr>
        <w:shd w:val="clear" w:color="auto" w:fill="F2DBDB" w:themeFill="accent2" w:themeFillTint="33"/>
        <w:spacing w:line="240" w:lineRule="auto"/>
        <w:rPr>
          <w:rFonts w:ascii="Calibri" w:hAnsi="Calibri" w:cs="Calibri"/>
        </w:rPr>
      </w:pPr>
      <w:r w:rsidRPr="00D61DCE">
        <w:rPr>
          <w:rFonts w:ascii="Calibri" w:hAnsi="Calibri" w:cs="Calibri"/>
          <w:b/>
          <w:bCs/>
        </w:rPr>
        <w:t>Policy:</w:t>
      </w:r>
      <w:r w:rsidR="000527B5">
        <w:rPr>
          <w:rFonts w:ascii="Calibri" w:hAnsi="Calibri" w:cs="Calibri"/>
          <w:b/>
          <w:bCs/>
        </w:rPr>
        <w:t xml:space="preserve"> </w:t>
      </w:r>
      <w:r w:rsidR="000527B5">
        <w:rPr>
          <w:rFonts w:ascii="Calibri" w:hAnsi="Calibri" w:cs="Calibri"/>
        </w:rPr>
        <w:t>In accordance with the ADA,</w:t>
      </w:r>
      <w:r w:rsidRPr="00D61DCE">
        <w:rPr>
          <w:rFonts w:ascii="Calibri" w:hAnsi="Calibri" w:cs="Calibri"/>
        </w:rPr>
        <w:t xml:space="preserve"> </w:t>
      </w:r>
      <w:r w:rsidR="000527B5">
        <w:rPr>
          <w:rFonts w:ascii="Calibri" w:hAnsi="Calibri" w:cs="Calibri"/>
        </w:rPr>
        <w:t>i</w:t>
      </w:r>
      <w:r w:rsidRPr="00D61DCE">
        <w:rPr>
          <w:rFonts w:ascii="Calibri" w:hAnsi="Calibri" w:cs="Calibri"/>
        </w:rPr>
        <w:t xml:space="preserve">nstructors are required to </w:t>
      </w:r>
      <w:r w:rsidR="004451AE">
        <w:rPr>
          <w:rFonts w:ascii="Calibri" w:hAnsi="Calibri" w:cs="Calibri"/>
        </w:rPr>
        <w:t>include</w:t>
      </w:r>
      <w:r w:rsidR="0038475D">
        <w:rPr>
          <w:rFonts w:ascii="Calibri" w:hAnsi="Calibri" w:cs="Calibri"/>
        </w:rPr>
        <w:t xml:space="preserve"> </w:t>
      </w:r>
      <w:r w:rsidR="0038475D" w:rsidRPr="0038475D">
        <w:rPr>
          <w:rFonts w:ascii="Calibri" w:hAnsi="Calibri" w:cs="Calibri"/>
          <w:lang w:val="en-US"/>
        </w:rPr>
        <w:t>a statement on the course syllabus that addresses accommodations and access for students with disabilities.</w:t>
      </w:r>
      <w:r w:rsidR="0038475D">
        <w:rPr>
          <w:rFonts w:ascii="Calibri" w:hAnsi="Calibri" w:cs="Calibri"/>
          <w:lang w:val="en-US"/>
        </w:rPr>
        <w:t xml:space="preserve"> </w:t>
      </w:r>
      <w:r w:rsidR="0038475D" w:rsidRPr="0038475D">
        <w:rPr>
          <w:rFonts w:ascii="Calibri" w:hAnsi="Calibri" w:cs="Calibri"/>
          <w:lang w:val="en-US"/>
        </w:rPr>
        <w:t xml:space="preserve">The statement </w:t>
      </w:r>
      <w:r w:rsidR="00AA30BB">
        <w:rPr>
          <w:rFonts w:ascii="Calibri" w:hAnsi="Calibri" w:cs="Calibri"/>
          <w:lang w:val="en-US"/>
        </w:rPr>
        <w:t xml:space="preserve">below </w:t>
      </w:r>
      <w:r w:rsidR="0038475D" w:rsidRPr="0038475D">
        <w:rPr>
          <w:rFonts w:ascii="Calibri" w:hAnsi="Calibri" w:cs="Calibri"/>
          <w:lang w:val="en-US"/>
        </w:rPr>
        <w:t>has been developed by S</w:t>
      </w:r>
      <w:r w:rsidR="00092C34">
        <w:rPr>
          <w:rFonts w:ascii="Calibri" w:hAnsi="Calibri" w:cs="Calibri"/>
          <w:lang w:val="en-US"/>
        </w:rPr>
        <w:t xml:space="preserve">tudent </w:t>
      </w:r>
      <w:r w:rsidR="0038475D" w:rsidRPr="0038475D">
        <w:rPr>
          <w:rFonts w:ascii="Calibri" w:hAnsi="Calibri" w:cs="Calibri"/>
          <w:lang w:val="en-US"/>
        </w:rPr>
        <w:t>D</w:t>
      </w:r>
      <w:r w:rsidR="00092C34">
        <w:rPr>
          <w:rFonts w:ascii="Calibri" w:hAnsi="Calibri" w:cs="Calibri"/>
          <w:lang w:val="en-US"/>
        </w:rPr>
        <w:t xml:space="preserve">isability </w:t>
      </w:r>
      <w:r w:rsidR="0038475D" w:rsidRPr="0038475D">
        <w:rPr>
          <w:rFonts w:ascii="Calibri" w:hAnsi="Calibri" w:cs="Calibri"/>
          <w:lang w:val="en-US"/>
        </w:rPr>
        <w:t>S</w:t>
      </w:r>
      <w:r w:rsidR="00092C34">
        <w:rPr>
          <w:rFonts w:ascii="Calibri" w:hAnsi="Calibri" w:cs="Calibri"/>
          <w:lang w:val="en-US"/>
        </w:rPr>
        <w:t>ervices</w:t>
      </w:r>
      <w:r w:rsidR="0038475D" w:rsidRPr="0038475D">
        <w:rPr>
          <w:rFonts w:ascii="Calibri" w:hAnsi="Calibri" w:cs="Calibri"/>
          <w:lang w:val="en-US"/>
        </w:rPr>
        <w:t xml:space="preserve">, and approved by the </w:t>
      </w:r>
      <w:proofErr w:type="gramStart"/>
      <w:r w:rsidR="0038475D" w:rsidRPr="0038475D">
        <w:rPr>
          <w:rFonts w:ascii="Calibri" w:hAnsi="Calibri" w:cs="Calibri"/>
          <w:lang w:val="en-US"/>
        </w:rPr>
        <w:t>Provost’s</w:t>
      </w:r>
      <w:proofErr w:type="gramEnd"/>
      <w:r w:rsidR="0038475D" w:rsidRPr="0038475D">
        <w:rPr>
          <w:rFonts w:ascii="Calibri" w:hAnsi="Calibri" w:cs="Calibri"/>
          <w:lang w:val="en-US"/>
        </w:rPr>
        <w:t xml:space="preserve"> office, for use on course syllabi.</w:t>
      </w:r>
    </w:p>
    <w:p w14:paraId="0000003B" w14:textId="34A63F4A" w:rsidR="004C11BC" w:rsidRPr="00415083" w:rsidRDefault="004C11BC" w:rsidP="00C82B0B">
      <w:pPr>
        <w:spacing w:line="240" w:lineRule="auto"/>
        <w:rPr>
          <w:rFonts w:ascii="Calibri" w:hAnsi="Calibri" w:cs="Calibri"/>
        </w:rPr>
      </w:pPr>
    </w:p>
    <w:p w14:paraId="06B5E771" w14:textId="77777777" w:rsidR="00DB0563" w:rsidRDefault="00AA30B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800E56">
        <w:rPr>
          <w:rFonts w:ascii="Calibri" w:hAnsi="Calibri" w:cs="Calibri"/>
        </w:rPr>
        <w:t xml:space="preserve">A Disability Access and Inclusion Policy should signal to students that you are committed to inclusion and equity, invite conversations about students’ access needs, and share resources for disabled students, including information about Student Disability Services and their accommodations process. </w:t>
      </w:r>
    </w:p>
    <w:p w14:paraId="424328C1" w14:textId="77777777" w:rsidR="00DB0563" w:rsidRDefault="00DB0563" w:rsidP="00C82B0B">
      <w:pPr>
        <w:shd w:val="clear" w:color="auto" w:fill="DBE5F1" w:themeFill="accent1" w:themeFillTint="33"/>
        <w:spacing w:line="240" w:lineRule="auto"/>
        <w:rPr>
          <w:rFonts w:ascii="Calibri" w:hAnsi="Calibri" w:cs="Calibri"/>
        </w:rPr>
      </w:pPr>
    </w:p>
    <w:p w14:paraId="07604806" w14:textId="4E177437" w:rsidR="00AA30BB" w:rsidRPr="00800E56" w:rsidRDefault="00DB0563" w:rsidP="00C82B0B">
      <w:pPr>
        <w:shd w:val="clear" w:color="auto" w:fill="DBE5F1" w:themeFill="accent1" w:themeFillTint="33"/>
        <w:spacing w:line="240" w:lineRule="auto"/>
        <w:rPr>
          <w:rFonts w:ascii="Calibri" w:hAnsi="Calibri" w:cs="Calibri"/>
        </w:rPr>
      </w:pPr>
      <w:r>
        <w:rPr>
          <w:rFonts w:ascii="Calibri" w:hAnsi="Calibri" w:cs="Calibri"/>
        </w:rPr>
        <w:t xml:space="preserve">In view of these goals, some instructors choose to adopt the </w:t>
      </w:r>
      <w:r w:rsidR="002D5322">
        <w:rPr>
          <w:rFonts w:ascii="Calibri" w:hAnsi="Calibri" w:cs="Calibri"/>
        </w:rPr>
        <w:t>university</w:t>
      </w:r>
      <w:r>
        <w:rPr>
          <w:rFonts w:ascii="Calibri" w:hAnsi="Calibri" w:cs="Calibri"/>
        </w:rPr>
        <w:t xml:space="preserve"> statement below and add </w:t>
      </w:r>
      <w:r w:rsidR="00286790">
        <w:rPr>
          <w:rFonts w:ascii="Calibri" w:hAnsi="Calibri" w:cs="Calibri"/>
        </w:rPr>
        <w:t xml:space="preserve">material </w:t>
      </w:r>
      <w:r w:rsidR="002D5322">
        <w:rPr>
          <w:rFonts w:ascii="Calibri" w:hAnsi="Calibri" w:cs="Calibri"/>
        </w:rPr>
        <w:t xml:space="preserve">that emphasizes the instructor’s commitment to accessibility. You may wish to </w:t>
      </w:r>
      <w:r w:rsidR="002D0EE4">
        <w:rPr>
          <w:rFonts w:ascii="Calibri" w:hAnsi="Calibri" w:cs="Calibri"/>
        </w:rPr>
        <w:t xml:space="preserve">recognize, for example, that some students have difficulty accessing diagnostic services for disability, do not want to disclose or document their disability with the university, </w:t>
      </w:r>
      <w:r w:rsidR="0057000D">
        <w:rPr>
          <w:rFonts w:ascii="Calibri" w:hAnsi="Calibri" w:cs="Calibri"/>
        </w:rPr>
        <w:t xml:space="preserve">or have disabilities that </w:t>
      </w:r>
      <w:r w:rsidR="00B97284">
        <w:rPr>
          <w:rFonts w:ascii="Calibri" w:hAnsi="Calibri" w:cs="Calibri"/>
        </w:rPr>
        <w:t>change over time, and reiterate your commitment to supporting student learning regardless of students’ disability status</w:t>
      </w:r>
      <w:r w:rsidR="006726E3">
        <w:rPr>
          <w:rFonts w:ascii="Calibri" w:hAnsi="Calibri" w:cs="Calibri"/>
        </w:rPr>
        <w:t>es</w:t>
      </w:r>
      <w:r w:rsidR="00B97284">
        <w:rPr>
          <w:rFonts w:ascii="Calibri" w:hAnsi="Calibri" w:cs="Calibri"/>
        </w:rPr>
        <w:t>.</w:t>
      </w:r>
    </w:p>
    <w:p w14:paraId="0A81C7BC" w14:textId="77777777" w:rsidR="00AA30BB" w:rsidRDefault="00AA30BB" w:rsidP="00C82B0B">
      <w:pPr>
        <w:spacing w:line="240" w:lineRule="auto"/>
        <w:rPr>
          <w:rFonts w:ascii="Calibri" w:hAnsi="Calibri" w:cs="Calibri"/>
          <w:i/>
          <w:iCs/>
          <w:lang w:val="en-US"/>
        </w:rPr>
      </w:pPr>
    </w:p>
    <w:p w14:paraId="66194D95" w14:textId="13B7BAB1" w:rsidR="00D61DCE" w:rsidRDefault="00D61DCE" w:rsidP="00C82B0B">
      <w:pPr>
        <w:spacing w:line="240" w:lineRule="auto"/>
        <w:rPr>
          <w:rFonts w:ascii="Calibri" w:hAnsi="Calibri" w:cs="Calibri"/>
          <w:i/>
          <w:iCs/>
          <w:lang w:val="en-US"/>
        </w:rPr>
      </w:pPr>
      <w:r w:rsidRPr="00D61DCE">
        <w:rPr>
          <w:rFonts w:ascii="Calibri" w:hAnsi="Calibri" w:cs="Calibri"/>
          <w:i/>
          <w:iCs/>
          <w:lang w:val="en-US"/>
        </w:rPr>
        <w:t>The University of Mississippi is committed to the creation of inclusive learning environments for all students. If there are aspects of the instruction or design of this course that result in barriers to your full inclusion and participation, or to accurate assessment of your achievement, please contact the course instructor as soon as possible. Barriers may include, but are not necessarily limited to, timed exams and in-class assignments, difficulty with the acquisition of lecture content, inaccessible web content, and the use of non-captioned or non-transcribed video and audio files. If you are registered with SDS, you must log in to your Rebel Access portal at </w:t>
      </w:r>
      <w:hyperlink r:id="rId31" w:tgtFrame="_blank" w:history="1">
        <w:r w:rsidRPr="00D61DCE">
          <w:rPr>
            <w:rStyle w:val="Hyperlink"/>
            <w:rFonts w:ascii="Calibri" w:hAnsi="Calibri" w:cs="Calibri"/>
            <w:i/>
            <w:iCs/>
            <w:color w:val="365F91" w:themeColor="accent1" w:themeShade="BF"/>
            <w:lang w:val="en-US"/>
          </w:rPr>
          <w:t>rebel-access-portal</w:t>
        </w:r>
      </w:hyperlink>
      <w:r w:rsidRPr="00D61DCE">
        <w:rPr>
          <w:rFonts w:ascii="Calibri" w:hAnsi="Calibri" w:cs="Calibri"/>
          <w:i/>
          <w:iCs/>
          <w:lang w:val="en-US"/>
        </w:rPr>
        <w:t> to request approved accommodations. If you are NOT registered with SDS, you must complete the process to become registered. To begin that process, please visit our website at </w:t>
      </w:r>
      <w:hyperlink r:id="rId32" w:tgtFrame="_blank" w:history="1">
        <w:r w:rsidRPr="00D61DCE">
          <w:rPr>
            <w:rStyle w:val="Hyperlink"/>
            <w:rFonts w:ascii="Calibri" w:hAnsi="Calibri" w:cs="Calibri"/>
            <w:i/>
            <w:iCs/>
            <w:color w:val="365F91" w:themeColor="accent1" w:themeShade="BF"/>
            <w:lang w:val="en-US"/>
          </w:rPr>
          <w:t>apply-for-services</w:t>
        </w:r>
      </w:hyperlink>
      <w:r>
        <w:rPr>
          <w:rFonts w:ascii="Calibri" w:hAnsi="Calibri" w:cs="Calibri"/>
          <w:i/>
          <w:iCs/>
        </w:rPr>
        <w:t xml:space="preserve">. </w:t>
      </w:r>
      <w:r w:rsidRPr="00D61DCE">
        <w:rPr>
          <w:rFonts w:ascii="Calibri" w:hAnsi="Calibri" w:cs="Calibri"/>
          <w:i/>
          <w:iCs/>
          <w:lang w:val="en-US"/>
        </w:rPr>
        <w:t>SDS will:</w:t>
      </w:r>
    </w:p>
    <w:p w14:paraId="1325EE0A" w14:textId="77777777" w:rsidR="005C3879" w:rsidRPr="00D61DCE" w:rsidRDefault="005C3879" w:rsidP="00C82B0B">
      <w:pPr>
        <w:spacing w:line="240" w:lineRule="auto"/>
        <w:rPr>
          <w:rFonts w:ascii="Calibri" w:hAnsi="Calibri" w:cs="Calibri"/>
          <w:i/>
          <w:iCs/>
          <w:lang w:val="en-US"/>
        </w:rPr>
      </w:pPr>
    </w:p>
    <w:p w14:paraId="73C23ABF" w14:textId="77777777" w:rsidR="00D61DCE" w:rsidRPr="00D61DCE" w:rsidRDefault="00D61DCE" w:rsidP="00C82B0B">
      <w:pPr>
        <w:numPr>
          <w:ilvl w:val="0"/>
          <w:numId w:val="8"/>
        </w:numPr>
        <w:spacing w:line="240" w:lineRule="auto"/>
        <w:rPr>
          <w:rFonts w:ascii="Calibri" w:hAnsi="Calibri" w:cs="Calibri"/>
          <w:i/>
          <w:iCs/>
          <w:lang w:val="en-US"/>
        </w:rPr>
      </w:pPr>
      <w:r w:rsidRPr="00D61DCE">
        <w:rPr>
          <w:rFonts w:ascii="Calibri" w:hAnsi="Calibri" w:cs="Calibri"/>
          <w:i/>
          <w:iCs/>
          <w:lang w:val="en-US"/>
        </w:rPr>
        <w:t>Complete a comprehensive review to determine your eligibility for accommodations,</w:t>
      </w:r>
    </w:p>
    <w:p w14:paraId="7D54A79F" w14:textId="77777777" w:rsidR="00D61DCE" w:rsidRPr="00D61DCE" w:rsidRDefault="00D61DCE" w:rsidP="00C82B0B">
      <w:pPr>
        <w:numPr>
          <w:ilvl w:val="0"/>
          <w:numId w:val="8"/>
        </w:numPr>
        <w:spacing w:line="240" w:lineRule="auto"/>
        <w:rPr>
          <w:rFonts w:ascii="Calibri" w:hAnsi="Calibri" w:cs="Calibri"/>
          <w:i/>
          <w:iCs/>
          <w:lang w:val="en-US"/>
        </w:rPr>
      </w:pPr>
      <w:r w:rsidRPr="00D61DCE">
        <w:rPr>
          <w:rFonts w:ascii="Calibri" w:hAnsi="Calibri" w:cs="Calibri"/>
          <w:i/>
          <w:iCs/>
          <w:lang w:val="en-US"/>
        </w:rPr>
        <w:t>If approved, disseminate to your instructors a Faculty Notification Letter,</w:t>
      </w:r>
    </w:p>
    <w:p w14:paraId="33AF70E1" w14:textId="77777777" w:rsidR="00D61DCE" w:rsidRPr="00D61DCE" w:rsidRDefault="00D61DCE" w:rsidP="00C82B0B">
      <w:pPr>
        <w:numPr>
          <w:ilvl w:val="0"/>
          <w:numId w:val="8"/>
        </w:numPr>
        <w:spacing w:line="240" w:lineRule="auto"/>
        <w:rPr>
          <w:rFonts w:ascii="Calibri" w:hAnsi="Calibri" w:cs="Calibri"/>
          <w:i/>
          <w:iCs/>
          <w:lang w:val="en-US"/>
        </w:rPr>
      </w:pPr>
      <w:r w:rsidRPr="00D61DCE">
        <w:rPr>
          <w:rFonts w:ascii="Calibri" w:hAnsi="Calibri" w:cs="Calibri"/>
          <w:i/>
          <w:iCs/>
          <w:lang w:val="en-US"/>
        </w:rPr>
        <w:t>Facilitate the removal of barriers, and</w:t>
      </w:r>
    </w:p>
    <w:p w14:paraId="6C8A33CA" w14:textId="3129A104" w:rsidR="00D61DCE" w:rsidRDefault="00D61DCE" w:rsidP="00C82B0B">
      <w:pPr>
        <w:numPr>
          <w:ilvl w:val="0"/>
          <w:numId w:val="8"/>
        </w:numPr>
        <w:spacing w:line="240" w:lineRule="auto"/>
        <w:rPr>
          <w:rFonts w:ascii="Calibri" w:hAnsi="Calibri" w:cs="Calibri"/>
          <w:i/>
          <w:iCs/>
          <w:lang w:val="en-US"/>
        </w:rPr>
      </w:pPr>
      <w:r w:rsidRPr="00D61DCE">
        <w:rPr>
          <w:rFonts w:ascii="Calibri" w:hAnsi="Calibri" w:cs="Calibri"/>
          <w:i/>
          <w:iCs/>
          <w:lang w:val="en-US"/>
        </w:rPr>
        <w:t>Ensure you have equal access to the same opportunities for success that are available to all students.</w:t>
      </w:r>
    </w:p>
    <w:p w14:paraId="2512F6D0" w14:textId="77777777" w:rsidR="005C3879" w:rsidRPr="00D61DCE" w:rsidRDefault="005C3879" w:rsidP="00C82B0B">
      <w:pPr>
        <w:spacing w:line="240" w:lineRule="auto"/>
        <w:rPr>
          <w:rFonts w:ascii="Calibri" w:hAnsi="Calibri" w:cs="Calibri"/>
          <w:i/>
          <w:iCs/>
          <w:lang w:val="en-US"/>
        </w:rPr>
      </w:pPr>
    </w:p>
    <w:p w14:paraId="7F74F7E7" w14:textId="1306F070" w:rsidR="00D61DCE" w:rsidRPr="00D61DCE" w:rsidRDefault="00D61DCE" w:rsidP="00C82B0B">
      <w:pPr>
        <w:spacing w:line="240" w:lineRule="auto"/>
        <w:rPr>
          <w:rFonts w:ascii="Calibri" w:hAnsi="Calibri" w:cs="Calibri"/>
          <w:i/>
          <w:iCs/>
          <w:lang w:val="en-US"/>
        </w:rPr>
      </w:pPr>
      <w:r w:rsidRPr="00D61DCE">
        <w:rPr>
          <w:rFonts w:ascii="Calibri" w:hAnsi="Calibri" w:cs="Calibri"/>
          <w:i/>
          <w:iCs/>
          <w:lang w:val="en-US"/>
        </w:rPr>
        <w:t>If you have questions, contact SDS at 662-915-7128 or </w:t>
      </w:r>
      <w:hyperlink r:id="rId33" w:history="1">
        <w:r w:rsidRPr="00D61DCE">
          <w:rPr>
            <w:rStyle w:val="Hyperlink"/>
            <w:rFonts w:ascii="Calibri" w:hAnsi="Calibri" w:cs="Calibri"/>
            <w:b/>
            <w:bCs/>
            <w:i/>
            <w:iCs/>
            <w:color w:val="365F91" w:themeColor="accent1" w:themeShade="BF"/>
            <w:lang w:val="en-US"/>
          </w:rPr>
          <w:t>sds@olemiss.edu</w:t>
        </w:r>
      </w:hyperlink>
      <w:r w:rsidRPr="00D61DCE">
        <w:rPr>
          <w:rFonts w:ascii="Calibri" w:hAnsi="Calibri" w:cs="Calibri"/>
          <w:i/>
          <w:iCs/>
          <w:lang w:val="en-US"/>
        </w:rPr>
        <w:t>.</w:t>
      </w:r>
    </w:p>
    <w:p w14:paraId="5B4F6D57" w14:textId="1F0F6202" w:rsidR="00E660AB" w:rsidRDefault="00800E56" w:rsidP="00C82B0B">
      <w:pPr>
        <w:pStyle w:val="Heading2"/>
        <w:spacing w:line="240" w:lineRule="auto"/>
        <w:rPr>
          <w:rFonts w:ascii="Calibri" w:hAnsi="Calibri" w:cs="Calibri"/>
        </w:rPr>
      </w:pPr>
      <w:bookmarkStart w:id="30" w:name="_9qdrtlrvobh" w:colFirst="0" w:colLast="0"/>
      <w:bookmarkStart w:id="31" w:name="_Toc116050795"/>
      <w:bookmarkStart w:id="32" w:name="_Toc117065689"/>
      <w:bookmarkStart w:id="33" w:name="_Toc141532869"/>
      <w:bookmarkEnd w:id="30"/>
      <w:r w:rsidRPr="00415083">
        <w:rPr>
          <w:rFonts w:ascii="Calibri" w:hAnsi="Calibri" w:cs="Calibri"/>
          <w:noProof/>
        </w:rPr>
        <mc:AlternateContent>
          <mc:Choice Requires="wps">
            <w:drawing>
              <wp:inline distT="0" distB="0" distL="0" distR="0" wp14:anchorId="02F05FE5" wp14:editId="350571D3">
                <wp:extent cx="1828800" cy="1828800"/>
                <wp:effectExtent l="0" t="0" r="16510" b="9525"/>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D7A15BA" w14:textId="50E729D9" w:rsidR="00800E56" w:rsidRPr="00800E56" w:rsidRDefault="00A036D7" w:rsidP="00800E56">
                            <w:pPr>
                              <w:rPr>
                                <w:rFonts w:ascii="Calibri" w:hAnsi="Calibri" w:cs="Calibri"/>
                              </w:rPr>
                            </w:pPr>
                            <w:r>
                              <w:rPr>
                                <w:rFonts w:ascii="Calibri" w:hAnsi="Calibri" w:cs="Calibri"/>
                                <w:b/>
                                <w:bCs/>
                              </w:rPr>
                              <w:t xml:space="preserve">External Resource: </w:t>
                            </w:r>
                            <w:r w:rsidR="00800E56" w:rsidRPr="00800E56">
                              <w:rPr>
                                <w:rFonts w:ascii="Calibri" w:hAnsi="Calibri" w:cs="Calibri"/>
                              </w:rPr>
                              <w:t xml:space="preserve">For more on accessibility policies, along with sample language, visit this </w:t>
                            </w:r>
                            <w:hyperlink r:id="rId34">
                              <w:r w:rsidR="00800E56" w:rsidRPr="00A81DCB">
                                <w:rPr>
                                  <w:rFonts w:ascii="Calibri" w:hAnsi="Calibri" w:cs="Calibri"/>
                                  <w:color w:val="365F91" w:themeColor="accent1" w:themeShade="BF"/>
                                  <w:u w:val="single"/>
                                </w:rPr>
                                <w:t>Accessible Syllabus resource</w:t>
                              </w:r>
                            </w:hyperlink>
                            <w:r w:rsidR="00800E56" w:rsidRPr="00800E56">
                              <w:rPr>
                                <w:rFonts w:ascii="Calibri" w:hAnsi="Calibri" w:cs="Calibri"/>
                              </w:rPr>
                              <w:t xml:space="preserve"> or consult the </w:t>
                            </w:r>
                            <w:hyperlink r:id="rId35">
                              <w:r w:rsidR="00800E56" w:rsidRPr="00A81DCB">
                                <w:rPr>
                                  <w:rFonts w:ascii="Calibri" w:hAnsi="Calibri" w:cs="Calibri"/>
                                  <w:color w:val="365F91" w:themeColor="accent1" w:themeShade="BF"/>
                                  <w:u w:val="single"/>
                                </w:rPr>
                                <w:t>suggested practices for syllabus accessibility statements from Shannon Madden and Tara Wood</w:t>
                              </w:r>
                            </w:hyperlink>
                            <w:r w:rsidR="00800E56" w:rsidRPr="00800E56">
                              <w:rPr>
                                <w:rFonts w:ascii="Calibri" w:hAnsi="Calibri" w:cs="Calibr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2F05FE5" id="Text Box 25"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" filled="f" strokecolor="black [3200]">
                <v:stroke joinstyle="round"/>
                <v:textbox style="mso-fit-shape-to-text:t">
                  <w:txbxContent>
                    <w:p w14:paraId="2D7A15BA" w14:textId="50E729D9" w:rsidR="00800E56" w:rsidRPr="00800E56" w:rsidRDefault="00A036D7" w:rsidP="00800E56">
                      <w:pPr>
                        <w:rPr>
                          <w:rFonts w:ascii="Calibri" w:hAnsi="Calibri" w:cs="Calibri"/>
                        </w:rPr>
                      </w:pPr>
                      <w:r>
                        <w:rPr>
                          <w:rFonts w:ascii="Calibri" w:hAnsi="Calibri" w:cs="Calibri"/>
                          <w:b/>
                          <w:bCs/>
                        </w:rPr>
                        <w:t xml:space="preserve">External Resource: </w:t>
                      </w:r>
                      <w:r w:rsidR="00800E56" w:rsidRPr="00800E56">
                        <w:rPr>
                          <w:rFonts w:ascii="Calibri" w:hAnsi="Calibri" w:cs="Calibri"/>
                        </w:rPr>
                        <w:t xml:space="preserve">For more on accessibility policies, along with sample language, visit this </w:t>
                      </w:r>
                      <w:hyperlink r:id="rId36">
                        <w:r w:rsidR="00800E56" w:rsidRPr="00A81DCB">
                          <w:rPr>
                            <w:rFonts w:ascii="Calibri" w:hAnsi="Calibri" w:cs="Calibri"/>
                            <w:color w:val="365F91" w:themeColor="accent1" w:themeShade="BF"/>
                            <w:u w:val="single"/>
                          </w:rPr>
                          <w:t>Accessible Syllabus resource</w:t>
                        </w:r>
                      </w:hyperlink>
                      <w:r w:rsidR="00800E56" w:rsidRPr="00800E56">
                        <w:rPr>
                          <w:rFonts w:ascii="Calibri" w:hAnsi="Calibri" w:cs="Calibri"/>
                        </w:rPr>
                        <w:t xml:space="preserve"> or consult the </w:t>
                      </w:r>
                      <w:hyperlink r:id="rId37">
                        <w:r w:rsidR="00800E56" w:rsidRPr="00A81DCB">
                          <w:rPr>
                            <w:rFonts w:ascii="Calibri" w:hAnsi="Calibri" w:cs="Calibri"/>
                            <w:color w:val="365F91" w:themeColor="accent1" w:themeShade="BF"/>
                            <w:u w:val="single"/>
                          </w:rPr>
                          <w:t>suggested practices for syllabus accessibility statements from Shannon Madden and Tara Wood</w:t>
                        </w:r>
                      </w:hyperlink>
                      <w:r w:rsidR="00800E56" w:rsidRPr="00800E56">
                        <w:rPr>
                          <w:rFonts w:ascii="Calibri" w:hAnsi="Calibri" w:cs="Calibri"/>
                        </w:rPr>
                        <w:t>.</w:t>
                      </w:r>
                    </w:p>
                  </w:txbxContent>
                </v:textbox>
                <w10:anchorlock/>
              </v:shape>
            </w:pict>
          </mc:Fallback>
        </mc:AlternateContent>
      </w:r>
      <w:bookmarkEnd w:id="31"/>
      <w:bookmarkEnd w:id="32"/>
      <w:bookmarkEnd w:id="33"/>
    </w:p>
    <w:p w14:paraId="00000041" w14:textId="05DBC634" w:rsidR="004C11BC" w:rsidRPr="00415083" w:rsidRDefault="0037254F" w:rsidP="00C82B0B">
      <w:pPr>
        <w:pStyle w:val="Heading2"/>
        <w:spacing w:line="240" w:lineRule="auto"/>
        <w:rPr>
          <w:rFonts w:ascii="Calibri" w:hAnsi="Calibri" w:cs="Calibri"/>
        </w:rPr>
      </w:pPr>
      <w:bookmarkStart w:id="34" w:name="_Toc141532870"/>
      <w:r w:rsidRPr="00415083">
        <w:rPr>
          <w:rFonts w:ascii="Calibri" w:hAnsi="Calibri" w:cs="Calibri"/>
        </w:rPr>
        <w:t>Class Participation / Engagement</w:t>
      </w:r>
      <w:bookmarkEnd w:id="34"/>
    </w:p>
    <w:p w14:paraId="01CB2955" w14:textId="554A9CD2" w:rsidR="00E660AB" w:rsidRPr="00E660AB" w:rsidRDefault="00E660A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E660AB">
        <w:rPr>
          <w:rFonts w:ascii="Calibri" w:hAnsi="Calibri" w:cs="Calibri"/>
        </w:rPr>
        <w:t xml:space="preserve">Your participation or engagement statement should </w:t>
      </w:r>
      <w:r w:rsidR="00A81DCB">
        <w:rPr>
          <w:rFonts w:ascii="Calibri" w:hAnsi="Calibri" w:cs="Calibri"/>
        </w:rPr>
        <w:t>provide</w:t>
      </w:r>
      <w:r w:rsidR="00A81DCB" w:rsidRPr="00E660AB">
        <w:rPr>
          <w:rFonts w:ascii="Calibri" w:hAnsi="Calibri" w:cs="Calibri"/>
        </w:rPr>
        <w:t xml:space="preserve"> specific information about what constitutes acceptable engagement</w:t>
      </w:r>
      <w:r w:rsidR="00A81DCB">
        <w:rPr>
          <w:rFonts w:ascii="Calibri" w:hAnsi="Calibri" w:cs="Calibri"/>
        </w:rPr>
        <w:t xml:space="preserve"> and state</w:t>
      </w:r>
      <w:r w:rsidRPr="00E660AB">
        <w:rPr>
          <w:rFonts w:ascii="Calibri" w:hAnsi="Calibri" w:cs="Calibri"/>
        </w:rPr>
        <w:t xml:space="preserve"> your criteria for assessing </w:t>
      </w:r>
      <w:r w:rsidR="00A81DCB">
        <w:rPr>
          <w:rFonts w:ascii="Calibri" w:hAnsi="Calibri" w:cs="Calibri"/>
        </w:rPr>
        <w:t xml:space="preserve">it. Verbal contribution to class discussion is normally an important part of the participation policy for discussion-based courses. You might also consider outlining other kinds of engagement that you value and incentivizing a range of behaviors that promote learning in the course. </w:t>
      </w:r>
      <w:r w:rsidRPr="00E660AB">
        <w:rPr>
          <w:rFonts w:ascii="Calibri" w:hAnsi="Calibri" w:cs="Calibri"/>
        </w:rPr>
        <w:t xml:space="preserve"> </w:t>
      </w:r>
    </w:p>
    <w:p w14:paraId="00000043" w14:textId="6C9095AE" w:rsidR="004C11BC" w:rsidRPr="00415083" w:rsidRDefault="004C11BC" w:rsidP="00C82B0B">
      <w:pPr>
        <w:spacing w:line="240" w:lineRule="auto"/>
        <w:rPr>
          <w:rFonts w:ascii="Calibri" w:hAnsi="Calibri" w:cs="Calibri"/>
        </w:rPr>
      </w:pPr>
    </w:p>
    <w:p w14:paraId="0DB8FFC6" w14:textId="305E176A" w:rsidR="00E660AB" w:rsidRDefault="0037254F" w:rsidP="00C82B0B">
      <w:pPr>
        <w:spacing w:line="240" w:lineRule="auto"/>
        <w:rPr>
          <w:rFonts w:ascii="Calibri" w:hAnsi="Calibri" w:cs="Calibri"/>
          <w:i/>
          <w:iCs/>
        </w:rPr>
      </w:pPr>
      <w:r w:rsidRPr="00415083">
        <w:rPr>
          <w:rFonts w:ascii="Calibri" w:hAnsi="Calibri" w:cs="Calibri"/>
          <w:i/>
          <w:iCs/>
        </w:rPr>
        <w:t xml:space="preserve">Because active participation in the course is one of the most important ways to learn, you will be assessed on your class engagement. Engagement looks a little different for everyone, but in general, an engaged student will come to class prepared, contribute regularly to class activities or discussions, listen attentively to peers and the instructor, stay on-task during class, complete their work in a timely manner, and reach out to the instructor if they have questions or start to fall behind. If you anticipate any barriers to your full engagement in the course, I encourage you to contact me so we can </w:t>
      </w:r>
      <w:r w:rsidR="00A77E26">
        <w:rPr>
          <w:rFonts w:ascii="Calibri" w:hAnsi="Calibri" w:cs="Calibri"/>
          <w:i/>
          <w:iCs/>
        </w:rPr>
        <w:t>strategize about how you can best fulfill the course requirements.</w:t>
      </w:r>
      <w:r w:rsidRPr="00415083">
        <w:rPr>
          <w:rFonts w:ascii="Calibri" w:hAnsi="Calibri" w:cs="Calibri"/>
          <w:i/>
          <w:iCs/>
        </w:rPr>
        <w:t xml:space="preserve"> </w:t>
      </w:r>
    </w:p>
    <w:p w14:paraId="6162C754" w14:textId="77777777" w:rsidR="00E660AB" w:rsidRDefault="00E660AB" w:rsidP="00C82B0B">
      <w:pPr>
        <w:spacing w:line="240" w:lineRule="auto"/>
        <w:rPr>
          <w:rFonts w:ascii="Calibri" w:hAnsi="Calibri" w:cs="Calibri"/>
          <w:i/>
          <w:iCs/>
        </w:rPr>
      </w:pPr>
    </w:p>
    <w:p w14:paraId="55791EEA" w14:textId="3D83DFFA" w:rsidR="00A81DCB" w:rsidRPr="00D61DCE" w:rsidRDefault="0037254F" w:rsidP="00C82B0B">
      <w:pPr>
        <w:spacing w:line="240" w:lineRule="auto"/>
        <w:rPr>
          <w:rFonts w:ascii="Calibri" w:hAnsi="Calibri" w:cs="Calibri"/>
          <w:i/>
          <w:iCs/>
        </w:rPr>
      </w:pPr>
      <w:r w:rsidRPr="00415083">
        <w:rPr>
          <w:rFonts w:ascii="Calibri" w:hAnsi="Calibri" w:cs="Calibri"/>
          <w:i/>
          <w:iCs/>
        </w:rPr>
        <w:t>Engagement will be assessed in the following way</w:t>
      </w:r>
      <w:r w:rsidR="00E660AB">
        <w:rPr>
          <w:rFonts w:ascii="Calibri" w:hAnsi="Calibri" w:cs="Calibri"/>
          <w:i/>
          <w:iCs/>
        </w:rPr>
        <w:t>: […]</w:t>
      </w:r>
    </w:p>
    <w:p w14:paraId="46E29FA3" w14:textId="77777777" w:rsidR="00E660AB" w:rsidRDefault="00800E56" w:rsidP="00C82B0B">
      <w:pPr>
        <w:pStyle w:val="Heading2"/>
        <w:spacing w:line="240" w:lineRule="auto"/>
        <w:rPr>
          <w:rFonts w:ascii="Calibri" w:hAnsi="Calibri" w:cs="Calibri"/>
        </w:rPr>
      </w:pPr>
      <w:bookmarkStart w:id="35" w:name="_Toc116050797"/>
      <w:bookmarkStart w:id="36" w:name="_Toc117065691"/>
      <w:bookmarkStart w:id="37" w:name="_Toc141532871"/>
      <w:r w:rsidRPr="00415083">
        <w:rPr>
          <w:rFonts w:ascii="Calibri" w:hAnsi="Calibri" w:cs="Calibri"/>
          <w:noProof/>
        </w:rPr>
        <mc:AlternateContent>
          <mc:Choice Requires="wps">
            <w:drawing>
              <wp:inline distT="0" distB="0" distL="0" distR="0" wp14:anchorId="1AEC6150" wp14:editId="313FC057">
                <wp:extent cx="1828800" cy="1828800"/>
                <wp:effectExtent l="0" t="0" r="16510" b="1524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574FA7" w14:textId="7C735C9B" w:rsidR="00800E56" w:rsidRPr="00E660AB" w:rsidRDefault="00A036D7" w:rsidP="00E660AB">
                            <w:pPr>
                              <w:rPr>
                                <w:rFonts w:ascii="Calibri" w:hAnsi="Calibri" w:cs="Calibri"/>
                              </w:rPr>
                            </w:pPr>
                            <w:r>
                              <w:rPr>
                                <w:rFonts w:ascii="Calibri" w:hAnsi="Calibri" w:cs="Calibri"/>
                                <w:b/>
                                <w:bCs/>
                              </w:rPr>
                              <w:t xml:space="preserve">External Resource: </w:t>
                            </w:r>
                            <w:r w:rsidR="00A81DCB">
                              <w:rPr>
                                <w:rFonts w:ascii="Calibri" w:hAnsi="Calibri" w:cs="Calibri"/>
                              </w:rPr>
                              <w:t>For more policy examples,</w:t>
                            </w:r>
                            <w:r w:rsidR="00223179">
                              <w:rPr>
                                <w:rFonts w:ascii="Calibri" w:hAnsi="Calibri" w:cs="Calibri"/>
                              </w:rPr>
                              <w:t xml:space="preserve"> see this</w:t>
                            </w:r>
                            <w:r w:rsidR="00A81DCB">
                              <w:rPr>
                                <w:rFonts w:ascii="Calibri" w:hAnsi="Calibri" w:cs="Calibri"/>
                              </w:rPr>
                              <w:t xml:space="preserve"> </w:t>
                            </w:r>
                            <w:hyperlink r:id="rId38" w:history="1">
                              <w:r w:rsidR="00A81DCB" w:rsidRPr="00A81DCB">
                                <w:rPr>
                                  <w:rStyle w:val="Hyperlink"/>
                                  <w:rFonts w:ascii="Calibri" w:hAnsi="Calibri" w:cs="Calibri"/>
                                  <w:color w:val="365F91" w:themeColor="accent1" w:themeShade="BF"/>
                                </w:rPr>
                                <w:t>class participation resource from Carnegie Mellon’s Eberly Center</w:t>
                              </w:r>
                            </w:hyperlink>
                            <w:r w:rsidR="00A81DCB" w:rsidRPr="00A81DCB">
                              <w:rPr>
                                <w:rFonts w:ascii="Calibri" w:hAnsi="Calibri" w:cs="Calibri"/>
                              </w:rPr>
                              <w:t>.</w:t>
                            </w:r>
                            <w:r w:rsidR="00A81DCB" w:rsidRPr="00E660AB">
                              <w:rPr>
                                <w:rFonts w:ascii="Calibri" w:hAnsi="Calibri" w:cs="Calibr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EC6150" id="Text Box 19"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" filled="f" strokecolor="black [3200]">
                <v:stroke joinstyle="round"/>
                <v:textbox style="mso-fit-shape-to-text:t">
                  <w:txbxContent>
                    <w:p w14:paraId="36574FA7" w14:textId="7C735C9B" w:rsidR="00800E56" w:rsidRPr="00E660AB" w:rsidRDefault="00A036D7" w:rsidP="00E660AB">
                      <w:pPr>
                        <w:rPr>
                          <w:rFonts w:ascii="Calibri" w:hAnsi="Calibri" w:cs="Calibri"/>
                        </w:rPr>
                      </w:pPr>
                      <w:r>
                        <w:rPr>
                          <w:rFonts w:ascii="Calibri" w:hAnsi="Calibri" w:cs="Calibri"/>
                          <w:b/>
                          <w:bCs/>
                        </w:rPr>
                        <w:t xml:space="preserve">External Resource: </w:t>
                      </w:r>
                      <w:r w:rsidR="00A81DCB">
                        <w:rPr>
                          <w:rFonts w:ascii="Calibri" w:hAnsi="Calibri" w:cs="Calibri"/>
                        </w:rPr>
                        <w:t>For more policy examples,</w:t>
                      </w:r>
                      <w:r w:rsidR="00223179">
                        <w:rPr>
                          <w:rFonts w:ascii="Calibri" w:hAnsi="Calibri" w:cs="Calibri"/>
                        </w:rPr>
                        <w:t xml:space="preserve"> see this</w:t>
                      </w:r>
                      <w:r w:rsidR="00A81DCB">
                        <w:rPr>
                          <w:rFonts w:ascii="Calibri" w:hAnsi="Calibri" w:cs="Calibri"/>
                        </w:rPr>
                        <w:t xml:space="preserve"> </w:t>
                      </w:r>
                      <w:hyperlink r:id="rId39" w:history="1">
                        <w:r w:rsidR="00A81DCB" w:rsidRPr="00A81DCB">
                          <w:rPr>
                            <w:rStyle w:val="Hyperlink"/>
                            <w:rFonts w:ascii="Calibri" w:hAnsi="Calibri" w:cs="Calibri"/>
                            <w:color w:val="365F91" w:themeColor="accent1" w:themeShade="BF"/>
                          </w:rPr>
                          <w:t>class participation resource from Carnegie Mellon’s Eberly Center</w:t>
                        </w:r>
                      </w:hyperlink>
                      <w:r w:rsidR="00A81DCB" w:rsidRPr="00A81DCB">
                        <w:rPr>
                          <w:rFonts w:ascii="Calibri" w:hAnsi="Calibri" w:cs="Calibri"/>
                        </w:rPr>
                        <w:t>.</w:t>
                      </w:r>
                      <w:r w:rsidR="00A81DCB" w:rsidRPr="00E660AB">
                        <w:rPr>
                          <w:rFonts w:ascii="Calibri" w:hAnsi="Calibri" w:cs="Calibri"/>
                        </w:rPr>
                        <w:t xml:space="preserve"> </w:t>
                      </w:r>
                    </w:p>
                  </w:txbxContent>
                </v:textbox>
                <w10:anchorlock/>
              </v:shape>
            </w:pict>
          </mc:Fallback>
        </mc:AlternateContent>
      </w:r>
      <w:bookmarkStart w:id="38" w:name="_2nekp4itjbyi" w:colFirst="0" w:colLast="0"/>
      <w:bookmarkEnd w:id="35"/>
      <w:bookmarkEnd w:id="36"/>
      <w:bookmarkEnd w:id="37"/>
      <w:bookmarkEnd w:id="38"/>
    </w:p>
    <w:p w14:paraId="00000047" w14:textId="75C2A28B" w:rsidR="004C11BC" w:rsidRPr="00415083" w:rsidRDefault="0037254F" w:rsidP="00C82B0B">
      <w:pPr>
        <w:pStyle w:val="Heading2"/>
        <w:spacing w:line="240" w:lineRule="auto"/>
        <w:rPr>
          <w:rFonts w:ascii="Calibri" w:hAnsi="Calibri" w:cs="Calibri"/>
        </w:rPr>
      </w:pPr>
      <w:bookmarkStart w:id="39" w:name="_Toc141532872"/>
      <w:r w:rsidRPr="00415083">
        <w:rPr>
          <w:rFonts w:ascii="Calibri" w:hAnsi="Calibri" w:cs="Calibri"/>
        </w:rPr>
        <w:t>Academic Integrity</w:t>
      </w:r>
      <w:bookmarkEnd w:id="39"/>
    </w:p>
    <w:p w14:paraId="3A1ADB6E" w14:textId="56CF8F70" w:rsidR="00E660AB" w:rsidRPr="00102DFE" w:rsidRDefault="00E660A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800E56">
        <w:rPr>
          <w:rFonts w:ascii="Calibri" w:hAnsi="Calibri" w:cs="Calibri"/>
        </w:rPr>
        <w:t>Your Academic Integrity policy should clarify what academic dishonesty and plagiarism means or looks like in the context of your course and assignments; clearly outline potential consequences for academic dishonesty; and introduce any resources that might help students understand the policy and avoid violating it.</w:t>
      </w:r>
    </w:p>
    <w:p w14:paraId="00000049" w14:textId="0B64EE69" w:rsidR="004C11BC" w:rsidRPr="00415083" w:rsidRDefault="004C11BC" w:rsidP="00C82B0B">
      <w:pPr>
        <w:spacing w:line="240" w:lineRule="auto"/>
        <w:rPr>
          <w:rFonts w:ascii="Calibri" w:hAnsi="Calibri" w:cs="Calibri"/>
        </w:rPr>
      </w:pPr>
    </w:p>
    <w:p w14:paraId="7AA61A93" w14:textId="67CF66FE" w:rsidR="00E660AB" w:rsidRDefault="0037254F" w:rsidP="00C82B0B">
      <w:pPr>
        <w:spacing w:line="240" w:lineRule="auto"/>
        <w:rPr>
          <w:rFonts w:ascii="Calibri" w:hAnsi="Calibri" w:cs="Calibri"/>
          <w:i/>
          <w:iCs/>
        </w:rPr>
      </w:pPr>
      <w:r w:rsidRPr="00415083">
        <w:rPr>
          <w:rFonts w:ascii="Calibri" w:hAnsi="Calibri" w:cs="Calibri"/>
          <w:i/>
          <w:iCs/>
        </w:rPr>
        <w:t xml:space="preserve">According to institutional policy, ‘[t]he University is conducted on a basis of common honesty. Dishonesty, cheating, or plagiarism, or knowingly furnishing false information to the University are regarded as particularly serious offenses.’ We share a responsibility to maintain academic integrity in our work and will follow the procedures outlined in the </w:t>
      </w:r>
      <w:hyperlink r:id="rId40">
        <w:r w:rsidRPr="00A81DCB">
          <w:rPr>
            <w:rFonts w:ascii="Calibri" w:hAnsi="Calibri" w:cs="Calibri"/>
            <w:i/>
            <w:iCs/>
            <w:color w:val="365F91" w:themeColor="accent1" w:themeShade="BF"/>
            <w:u w:val="single"/>
          </w:rPr>
          <w:t>Academic Conduct and Discipline Policy</w:t>
        </w:r>
      </w:hyperlink>
      <w:r w:rsidRPr="00415083">
        <w:rPr>
          <w:rFonts w:ascii="Calibri" w:hAnsi="Calibri" w:cs="Calibri"/>
          <w:i/>
          <w:iCs/>
        </w:rPr>
        <w:t xml:space="preserve"> and the </w:t>
      </w:r>
      <w:hyperlink r:id="rId41">
        <w:r w:rsidRPr="00A81DCB">
          <w:rPr>
            <w:rFonts w:ascii="Calibri" w:hAnsi="Calibri" w:cs="Calibri"/>
            <w:i/>
            <w:iCs/>
            <w:color w:val="365F91" w:themeColor="accent1" w:themeShade="BF"/>
            <w:u w:val="single"/>
          </w:rPr>
          <w:t>M Book</w:t>
        </w:r>
      </w:hyperlink>
      <w:r w:rsidRPr="00415083">
        <w:rPr>
          <w:rFonts w:ascii="Calibri" w:hAnsi="Calibri" w:cs="Calibri"/>
          <w:i/>
          <w:iCs/>
        </w:rPr>
        <w:t xml:space="preserve"> for any instance of academic misconduct. </w:t>
      </w:r>
    </w:p>
    <w:p w14:paraId="7ACF404B" w14:textId="77777777" w:rsidR="00E660AB" w:rsidRDefault="00E660AB" w:rsidP="00C82B0B">
      <w:pPr>
        <w:spacing w:line="240" w:lineRule="auto"/>
        <w:rPr>
          <w:rFonts w:ascii="Calibri" w:hAnsi="Calibri" w:cs="Calibri"/>
          <w:i/>
          <w:iCs/>
        </w:rPr>
      </w:pPr>
    </w:p>
    <w:p w14:paraId="03B05456" w14:textId="1EA82F35" w:rsidR="00A81DCB" w:rsidRDefault="0037254F" w:rsidP="00C82B0B">
      <w:pPr>
        <w:spacing w:line="240" w:lineRule="auto"/>
        <w:rPr>
          <w:rFonts w:ascii="Calibri" w:hAnsi="Calibri" w:cs="Calibri"/>
          <w:i/>
          <w:iCs/>
        </w:rPr>
      </w:pPr>
      <w:r w:rsidRPr="00415083">
        <w:rPr>
          <w:rFonts w:ascii="Calibri" w:hAnsi="Calibri" w:cs="Calibri"/>
          <w:i/>
          <w:iCs/>
        </w:rPr>
        <w:t>You can act with academic integrity in this class by</w:t>
      </w:r>
      <w:r w:rsidR="00E660AB">
        <w:rPr>
          <w:rFonts w:ascii="Calibri" w:hAnsi="Calibri" w:cs="Calibri"/>
          <w:i/>
          <w:iCs/>
        </w:rPr>
        <w:t xml:space="preserve"> [</w:t>
      </w:r>
      <w:r w:rsidRPr="00415083">
        <w:rPr>
          <w:rFonts w:ascii="Calibri" w:hAnsi="Calibri" w:cs="Calibri"/>
          <w:i/>
          <w:iCs/>
        </w:rPr>
        <w:t>…</w:t>
      </w:r>
      <w:r w:rsidR="00E660AB">
        <w:rPr>
          <w:rFonts w:ascii="Calibri" w:hAnsi="Calibri" w:cs="Calibri"/>
          <w:i/>
          <w:iCs/>
        </w:rPr>
        <w:t>]</w:t>
      </w:r>
      <w:r w:rsidR="00A77E26">
        <w:rPr>
          <w:rFonts w:ascii="Calibri" w:hAnsi="Calibri" w:cs="Calibri"/>
          <w:i/>
          <w:iCs/>
        </w:rPr>
        <w:t>. If you have questions about academic integrity, I encourage you to contact me or to consult [this discipline-specific resource].</w:t>
      </w:r>
    </w:p>
    <w:p w14:paraId="435DC1B0" w14:textId="77777777" w:rsidR="001F0046" w:rsidRDefault="001F0046" w:rsidP="00C82B0B">
      <w:pPr>
        <w:spacing w:line="240" w:lineRule="auto"/>
        <w:rPr>
          <w:rFonts w:ascii="Calibri" w:hAnsi="Calibri" w:cs="Calibri"/>
          <w:i/>
          <w:iCs/>
        </w:rPr>
      </w:pPr>
    </w:p>
    <w:p w14:paraId="3F8864C8" w14:textId="2997BB09" w:rsidR="006D28BD" w:rsidRPr="006D28BD" w:rsidRDefault="001F0046" w:rsidP="006D28BD">
      <w:pPr>
        <w:pStyle w:val="Heading2"/>
        <w:spacing w:before="0" w:line="240" w:lineRule="auto"/>
        <w:rPr>
          <w:rFonts w:ascii="Calibri" w:hAnsi="Calibri" w:cs="Calibri"/>
          <w:color w:val="000000"/>
        </w:rPr>
      </w:pPr>
      <w:bookmarkStart w:id="40" w:name="_Toc141532873"/>
      <w:r w:rsidRPr="001F0046">
        <w:rPr>
          <w:rFonts w:ascii="Calibri" w:hAnsi="Calibri" w:cs="Calibri"/>
          <w:color w:val="000000"/>
        </w:rPr>
        <w:lastRenderedPageBreak/>
        <w:t xml:space="preserve">Use of </w:t>
      </w:r>
      <w:r w:rsidR="00521F6A">
        <w:rPr>
          <w:rFonts w:ascii="Calibri" w:hAnsi="Calibri" w:cs="Calibri"/>
          <w:color w:val="000000"/>
        </w:rPr>
        <w:t xml:space="preserve">Generative </w:t>
      </w:r>
      <w:r w:rsidRPr="001F0046">
        <w:rPr>
          <w:rFonts w:ascii="Calibri" w:hAnsi="Calibri" w:cs="Calibri"/>
          <w:color w:val="000000"/>
        </w:rPr>
        <w:t>Artificial Intelligence</w:t>
      </w:r>
      <w:bookmarkEnd w:id="40"/>
    </w:p>
    <w:p w14:paraId="6E8F267E" w14:textId="35026EB3" w:rsidR="006D28BD" w:rsidRDefault="006D28BD" w:rsidP="006D28BD">
      <w:pPr>
        <w:pStyle w:val="NormalWeb"/>
        <w:shd w:val="clear" w:color="auto" w:fill="F2DBDB"/>
        <w:spacing w:before="0" w:beforeAutospacing="0" w:after="0" w:afterAutospacing="0"/>
      </w:pPr>
      <w:r>
        <w:rPr>
          <w:rFonts w:ascii="Calibri" w:hAnsi="Calibri" w:cs="Calibri"/>
          <w:b/>
          <w:bCs/>
          <w:color w:val="000000"/>
          <w:sz w:val="22"/>
          <w:szCs w:val="22"/>
        </w:rPr>
        <w:t xml:space="preserve">Policy: </w:t>
      </w:r>
      <w:r w:rsidR="007027B3" w:rsidRPr="007027B3">
        <w:rPr>
          <w:rFonts w:ascii="Calibri" w:eastAsia="Arial" w:hAnsi="Calibri" w:cs="Calibri"/>
          <w:color w:val="000000"/>
          <w:sz w:val="22"/>
          <w:szCs w:val="22"/>
          <w:lang w:val="en"/>
        </w:rPr>
        <w:t>Every instructor may determine for their own class what uses of generative artificial intelligence are permissible and what uses constitute academic dishonesty as outlined in the</w:t>
      </w:r>
      <w:r w:rsidR="007027B3">
        <w:rPr>
          <w:rFonts w:ascii="Calibri" w:eastAsia="Arial" w:hAnsi="Calibri" w:cs="Calibri"/>
          <w:color w:val="000000"/>
          <w:sz w:val="22"/>
          <w:szCs w:val="22"/>
          <w:lang w:val="en"/>
        </w:rPr>
        <w:t xml:space="preserve"> </w:t>
      </w:r>
      <w:hyperlink r:id="rId42" w:history="1">
        <w:r w:rsidR="007027B3" w:rsidRPr="007027B3">
          <w:rPr>
            <w:rFonts w:ascii="Calibri" w:eastAsia="Arial" w:hAnsi="Calibri" w:cs="Calibri"/>
            <w:color w:val="365F91" w:themeColor="accent1" w:themeShade="BF"/>
            <w:sz w:val="22"/>
            <w:szCs w:val="22"/>
            <w:u w:val="single"/>
            <w:lang w:val="en"/>
          </w:rPr>
          <w:t>Academic Conduct and Discipline Policy</w:t>
        </w:r>
      </w:hyperlink>
      <w:r w:rsidR="007027B3" w:rsidRPr="007027B3">
        <w:rPr>
          <w:rFonts w:ascii="Calibri" w:eastAsia="Arial" w:hAnsi="Calibri" w:cs="Calibri"/>
          <w:color w:val="000000"/>
          <w:sz w:val="22"/>
          <w:szCs w:val="22"/>
          <w:lang w:val="en"/>
        </w:rPr>
        <w:t>. Instructors should be as clear as possible in their syllabi, and in speaking with their classes, about how students may or may not use generative AI in their work.</w:t>
      </w:r>
    </w:p>
    <w:p w14:paraId="0D1F39FB" w14:textId="77777777" w:rsidR="006D28BD" w:rsidRPr="006D28BD" w:rsidRDefault="006D28BD" w:rsidP="006D28BD"/>
    <w:p w14:paraId="5A3D8405" w14:textId="77777777" w:rsidR="003609A1" w:rsidRPr="003609A1" w:rsidRDefault="001F0046" w:rsidP="003609A1">
      <w:pPr>
        <w:pStyle w:val="NormalWeb"/>
        <w:shd w:val="clear" w:color="auto" w:fill="DBE5F1"/>
        <w:spacing w:before="0" w:beforeAutospacing="0" w:after="0" w:afterAutospacing="0"/>
      </w:pPr>
      <w:r>
        <w:rPr>
          <w:rFonts w:ascii="Calibri" w:hAnsi="Calibri" w:cs="Calibri"/>
          <w:b/>
          <w:bCs/>
          <w:color w:val="000000"/>
          <w:sz w:val="22"/>
          <w:szCs w:val="22"/>
        </w:rPr>
        <w:t>Recommendation:</w:t>
      </w:r>
      <w:r>
        <w:rPr>
          <w:rFonts w:ascii="Calibri" w:hAnsi="Calibri" w:cs="Calibri"/>
          <w:color w:val="000000"/>
          <w:sz w:val="22"/>
          <w:szCs w:val="22"/>
        </w:rPr>
        <w:t xml:space="preserve"> </w:t>
      </w:r>
      <w:r w:rsidR="003609A1" w:rsidRPr="003609A1">
        <w:rPr>
          <w:rFonts w:ascii="Calibri" w:hAnsi="Calibri" w:cs="Calibri"/>
          <w:color w:val="000000"/>
          <w:sz w:val="22"/>
          <w:szCs w:val="22"/>
        </w:rPr>
        <w:t>Depending on your context, generative AI may serve as a learning tool or as an obstacle in helping students reach your course goals. Since every instructor will take a different approach, the suggested language below is designed to provide a starting point for a range of attitudes toward AI use. Please choose the specific phrases and formats that work best for your context.</w:t>
      </w:r>
    </w:p>
    <w:p w14:paraId="04FEA4F6" w14:textId="77777777" w:rsidR="003609A1" w:rsidRPr="003609A1" w:rsidRDefault="003609A1" w:rsidP="003609A1">
      <w:pPr>
        <w:shd w:val="clear" w:color="auto" w:fill="DBE5F1"/>
        <w:spacing w:line="240" w:lineRule="auto"/>
        <w:rPr>
          <w:rFonts w:ascii="Times New Roman" w:eastAsia="Times New Roman" w:hAnsi="Times New Roman" w:cs="Times New Roman"/>
          <w:sz w:val="24"/>
          <w:szCs w:val="24"/>
          <w:lang w:val="en-US"/>
        </w:rPr>
      </w:pPr>
    </w:p>
    <w:p w14:paraId="380B2F7C" w14:textId="77777777" w:rsidR="003609A1" w:rsidRPr="003609A1" w:rsidRDefault="003609A1" w:rsidP="003609A1">
      <w:pPr>
        <w:shd w:val="clear" w:color="auto" w:fill="DBE5F1"/>
        <w:spacing w:line="240" w:lineRule="auto"/>
        <w:rPr>
          <w:rFonts w:ascii="Times New Roman" w:eastAsia="Times New Roman" w:hAnsi="Times New Roman" w:cs="Times New Roman"/>
          <w:sz w:val="24"/>
          <w:szCs w:val="24"/>
          <w:lang w:val="en-US"/>
        </w:rPr>
      </w:pPr>
      <w:r w:rsidRPr="003609A1">
        <w:rPr>
          <w:rFonts w:ascii="Calibri" w:eastAsia="Times New Roman" w:hAnsi="Calibri" w:cs="Calibri"/>
          <w:color w:val="000000"/>
          <w:lang w:val="en-US"/>
        </w:rPr>
        <w:t xml:space="preserve">As you craft your policy, please keep in mind that students will increasingly encounter generative AI in a variety of programs and use cases beyond text generation. Chatbots like </w:t>
      </w:r>
      <w:proofErr w:type="spellStart"/>
      <w:r w:rsidRPr="003609A1">
        <w:rPr>
          <w:rFonts w:ascii="Calibri" w:eastAsia="Times New Roman" w:hAnsi="Calibri" w:cs="Calibri"/>
          <w:color w:val="000000"/>
          <w:lang w:val="en-US"/>
        </w:rPr>
        <w:t>OpenAI’s</w:t>
      </w:r>
      <w:proofErr w:type="spellEnd"/>
      <w:r w:rsidRPr="003609A1">
        <w:rPr>
          <w:rFonts w:ascii="Calibri" w:eastAsia="Times New Roman" w:hAnsi="Calibri" w:cs="Calibri"/>
          <w:color w:val="000000"/>
          <w:lang w:val="en-US"/>
        </w:rPr>
        <w:t xml:space="preserve"> </w:t>
      </w:r>
      <w:proofErr w:type="spellStart"/>
      <w:r w:rsidRPr="003609A1">
        <w:rPr>
          <w:rFonts w:ascii="Calibri" w:eastAsia="Times New Roman" w:hAnsi="Calibri" w:cs="Calibri"/>
          <w:color w:val="000000"/>
          <w:lang w:val="en-US"/>
        </w:rPr>
        <w:t>ChatGPT</w:t>
      </w:r>
      <w:proofErr w:type="spellEnd"/>
      <w:r w:rsidRPr="003609A1">
        <w:rPr>
          <w:rFonts w:ascii="Calibri" w:eastAsia="Times New Roman" w:hAnsi="Calibri" w:cs="Calibri"/>
          <w:color w:val="000000"/>
          <w:lang w:val="en-US"/>
        </w:rPr>
        <w:t xml:space="preserve"> and Microsoft’s Copilot may be used for coding or image generation, in addition to text generation; AI reading assistants can paraphrase, extract data from, and answer questions about assigned texts; AI lecture capture programs can be used to record and transcribe notes; AI research tools can summarize and integrate evidence; AI feedback tools can provide commentary on student work and automate peer review. Consider incorporating flexibility into your guidelines to account for this range of tools and for rapid, ongoing developments in AI technologies. </w:t>
      </w:r>
    </w:p>
    <w:p w14:paraId="202971C7" w14:textId="432C66D3" w:rsidR="003609A1" w:rsidRPr="003609A1" w:rsidRDefault="007D3996" w:rsidP="003609A1">
      <w:pPr>
        <w:shd w:val="clear" w:color="auto" w:fill="DBE5F1"/>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p w14:paraId="70FEAEF0" w14:textId="77777777" w:rsidR="003609A1" w:rsidRPr="003609A1" w:rsidRDefault="003609A1" w:rsidP="003609A1">
      <w:pPr>
        <w:shd w:val="clear" w:color="auto" w:fill="DBE5F1"/>
        <w:spacing w:line="240" w:lineRule="auto"/>
        <w:rPr>
          <w:rFonts w:ascii="Times New Roman" w:eastAsia="Times New Roman" w:hAnsi="Times New Roman" w:cs="Times New Roman"/>
          <w:sz w:val="24"/>
          <w:szCs w:val="24"/>
          <w:lang w:val="en-US"/>
        </w:rPr>
      </w:pPr>
      <w:r w:rsidRPr="003609A1">
        <w:rPr>
          <w:rFonts w:ascii="Calibri" w:eastAsia="Times New Roman" w:hAnsi="Calibri" w:cs="Calibri"/>
          <w:color w:val="000000"/>
          <w:lang w:val="en-US"/>
        </w:rPr>
        <w:t>Please be aware that the university has activated Blackboard Ultra’s AI Assistant. This tool allows faculty to build instructional materials using generative AI directly into the LMS. Students and faculty also have access to Microsoft’s Copilot AI, with data protection. </w:t>
      </w:r>
    </w:p>
    <w:p w14:paraId="758A309C" w14:textId="77777777" w:rsidR="003609A1" w:rsidRPr="003609A1" w:rsidRDefault="003609A1" w:rsidP="003609A1">
      <w:pPr>
        <w:shd w:val="clear" w:color="auto" w:fill="DBE5F1"/>
        <w:spacing w:line="240" w:lineRule="auto"/>
        <w:rPr>
          <w:rFonts w:ascii="Times New Roman" w:eastAsia="Times New Roman" w:hAnsi="Times New Roman" w:cs="Times New Roman"/>
          <w:sz w:val="24"/>
          <w:szCs w:val="24"/>
          <w:lang w:val="en-US"/>
        </w:rPr>
      </w:pPr>
    </w:p>
    <w:p w14:paraId="73689700" w14:textId="6414EFA1" w:rsidR="00B92C2A" w:rsidRPr="003609A1" w:rsidRDefault="003609A1" w:rsidP="003609A1">
      <w:pPr>
        <w:shd w:val="clear" w:color="auto" w:fill="DBE5F1"/>
        <w:spacing w:line="240" w:lineRule="auto"/>
        <w:rPr>
          <w:rFonts w:ascii="Times New Roman" w:eastAsia="Times New Roman" w:hAnsi="Times New Roman" w:cs="Times New Roman"/>
          <w:sz w:val="24"/>
          <w:szCs w:val="24"/>
          <w:lang w:val="en-US"/>
        </w:rPr>
      </w:pPr>
      <w:r w:rsidRPr="003609A1">
        <w:rPr>
          <w:rFonts w:ascii="Calibri" w:eastAsia="Times New Roman" w:hAnsi="Calibri" w:cs="Calibri"/>
          <w:color w:val="000000"/>
          <w:lang w:val="en-US"/>
        </w:rPr>
        <w:t xml:space="preserve">Please be aware, too, that AI detection tools are unreliable, and use of AI detection software, which is not FERPA-protected, may violate students’ privacy or intellectual property rights. Because student use of generative AI may be unprovable, we recommend that instructors take a proactive rather than reactive approach to potential academic dishonesty by crafting assignments with AI capabilities in mind; breaking large assignments into a series of smaller tasks, perhaps with some work taking place during class time; asking students to document and reflect on their processes for completing assignments; and creating assignments, policies, and grading schemes that reduce stress and enhance student motivation. CETL is happy to consult with you on any of these practices at any time. </w:t>
      </w:r>
    </w:p>
    <w:p w14:paraId="523896A3" w14:textId="77777777" w:rsidR="003609A1" w:rsidRPr="003609A1" w:rsidRDefault="003609A1" w:rsidP="00C82B0B">
      <w:pPr>
        <w:pStyle w:val="NormalWeb"/>
        <w:spacing w:before="0" w:beforeAutospacing="0" w:after="0" w:afterAutospacing="0"/>
        <w:rPr>
          <w:rFonts w:ascii="Calibri" w:hAnsi="Calibri" w:cs="Calibri"/>
          <w:color w:val="000000"/>
          <w:sz w:val="22"/>
          <w:szCs w:val="22"/>
        </w:rPr>
      </w:pPr>
    </w:p>
    <w:p w14:paraId="1E1115C7" w14:textId="1239E5FB" w:rsidR="001F0046" w:rsidRDefault="001F0046" w:rsidP="00C82B0B">
      <w:pPr>
        <w:pStyle w:val="NormalWeb"/>
        <w:spacing w:before="0" w:beforeAutospacing="0" w:after="0" w:afterAutospacing="0"/>
      </w:pPr>
      <w:r>
        <w:rPr>
          <w:rFonts w:ascii="Calibri" w:hAnsi="Calibri" w:cs="Calibri"/>
          <w:b/>
          <w:bCs/>
          <w:color w:val="000000"/>
          <w:sz w:val="22"/>
          <w:szCs w:val="22"/>
        </w:rPr>
        <w:t>Use of Generative AI Permitted (with or without limitations)</w:t>
      </w:r>
    </w:p>
    <w:p w14:paraId="5929A71C" w14:textId="77777777" w:rsidR="0091108A" w:rsidRDefault="0091108A" w:rsidP="0091108A">
      <w:pPr>
        <w:pStyle w:val="NormalWeb"/>
        <w:spacing w:before="0" w:beforeAutospacing="0" w:after="0" w:afterAutospacing="0"/>
      </w:pPr>
      <w:r>
        <w:rPr>
          <w:rFonts w:ascii="Calibri" w:hAnsi="Calibri" w:cs="Calibri"/>
          <w:i/>
          <w:iCs/>
          <w:color w:val="000000"/>
          <w:sz w:val="22"/>
          <w:szCs w:val="22"/>
        </w:rPr>
        <w:t xml:space="preserve">Generative AI refers to artificial intelligence technologies, like </w:t>
      </w:r>
      <w:proofErr w:type="spellStart"/>
      <w:r>
        <w:rPr>
          <w:rFonts w:ascii="Calibri" w:hAnsi="Calibri" w:cs="Calibri"/>
          <w:i/>
          <w:iCs/>
          <w:color w:val="000000"/>
          <w:sz w:val="22"/>
          <w:szCs w:val="22"/>
        </w:rPr>
        <w:t>ChatGPT</w:t>
      </w:r>
      <w:proofErr w:type="spellEnd"/>
      <w:r>
        <w:rPr>
          <w:rFonts w:ascii="Calibri" w:hAnsi="Calibri" w:cs="Calibri"/>
          <w:i/>
          <w:iCs/>
          <w:color w:val="000000"/>
          <w:sz w:val="22"/>
          <w:szCs w:val="22"/>
        </w:rPr>
        <w:t xml:space="preserve"> or other tools, that can draw on a large corpus of training data to create new written, visual, or audio content. AI can support your learning in this course by [e.g., helping you brainstorm assignment topics or approaches, helping you consider alternate points of view, generating images for use in presentations, polishing your spelling and grammar, etc.]. It can hinder your learning by [e.g., generating ideas for you before you have had a chance to think of your own ideas; inhibiting the development of your writing skills; generating factually inaccurate statements or fictional reference sources; etc.].</w:t>
      </w:r>
    </w:p>
    <w:p w14:paraId="2DFCBDC2" w14:textId="77777777" w:rsidR="0091108A" w:rsidRDefault="0091108A" w:rsidP="0091108A">
      <w:pPr>
        <w:pStyle w:val="NormalWeb"/>
        <w:spacing w:before="0" w:beforeAutospacing="0" w:after="0" w:afterAutospacing="0"/>
      </w:pPr>
      <w:r>
        <w:rPr>
          <w:rFonts w:ascii="Arial" w:hAnsi="Arial" w:cs="Arial"/>
          <w:color w:val="000000"/>
          <w:sz w:val="22"/>
          <w:szCs w:val="22"/>
        </w:rPr>
        <w:t> </w:t>
      </w:r>
    </w:p>
    <w:p w14:paraId="5408741F" w14:textId="77777777" w:rsidR="0091108A" w:rsidRDefault="0091108A" w:rsidP="0091108A">
      <w:pPr>
        <w:pStyle w:val="NormalWeb"/>
        <w:spacing w:before="0" w:beforeAutospacing="0" w:after="0" w:afterAutospacing="0"/>
      </w:pPr>
      <w:r>
        <w:rPr>
          <w:rFonts w:ascii="Calibri" w:hAnsi="Calibri" w:cs="Calibri"/>
          <w:i/>
          <w:iCs/>
          <w:color w:val="000000"/>
          <w:sz w:val="22"/>
          <w:szCs w:val="22"/>
        </w:rPr>
        <w:t xml:space="preserve">You may [or may not] use the following tools: [e.g., </w:t>
      </w:r>
      <w:proofErr w:type="spellStart"/>
      <w:r>
        <w:rPr>
          <w:rFonts w:ascii="Calibri" w:hAnsi="Calibri" w:cs="Calibri"/>
          <w:i/>
          <w:iCs/>
          <w:color w:val="000000"/>
          <w:sz w:val="22"/>
          <w:szCs w:val="22"/>
        </w:rPr>
        <w:t>OpenAI’s</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ChatGPT</w:t>
      </w:r>
      <w:proofErr w:type="spellEnd"/>
      <w:r>
        <w:rPr>
          <w:rFonts w:ascii="Calibri" w:hAnsi="Calibri" w:cs="Calibri"/>
          <w:i/>
          <w:iCs/>
          <w:color w:val="000000"/>
          <w:sz w:val="22"/>
          <w:szCs w:val="22"/>
        </w:rPr>
        <w:t xml:space="preserve">, Google’s Gemini, Microsoft’s Copilot, </w:t>
      </w:r>
      <w:proofErr w:type="spellStart"/>
      <w:r>
        <w:rPr>
          <w:rFonts w:ascii="Calibri" w:hAnsi="Calibri" w:cs="Calibri"/>
          <w:i/>
          <w:iCs/>
          <w:color w:val="000000"/>
          <w:sz w:val="22"/>
          <w:szCs w:val="22"/>
        </w:rPr>
        <w:t>Anthropic’s</w:t>
      </w:r>
      <w:proofErr w:type="spellEnd"/>
      <w:r>
        <w:rPr>
          <w:rFonts w:ascii="Calibri" w:hAnsi="Calibri" w:cs="Calibri"/>
          <w:i/>
          <w:iCs/>
          <w:color w:val="000000"/>
          <w:sz w:val="22"/>
          <w:szCs w:val="22"/>
        </w:rPr>
        <w:t xml:space="preserve"> Claude, </w:t>
      </w:r>
      <w:proofErr w:type="spellStart"/>
      <w:r>
        <w:rPr>
          <w:rFonts w:ascii="Calibri" w:hAnsi="Calibri" w:cs="Calibri"/>
          <w:i/>
          <w:iCs/>
          <w:color w:val="000000"/>
          <w:sz w:val="22"/>
          <w:szCs w:val="22"/>
        </w:rPr>
        <w:t>SciSpace</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ExplainPaper</w:t>
      </w:r>
      <w:proofErr w:type="spellEnd"/>
      <w:r>
        <w:rPr>
          <w:rFonts w:ascii="Calibri" w:hAnsi="Calibri" w:cs="Calibri"/>
          <w:i/>
          <w:iCs/>
          <w:color w:val="000000"/>
          <w:sz w:val="22"/>
          <w:szCs w:val="22"/>
        </w:rPr>
        <w:t xml:space="preserve">, Unriddle, </w:t>
      </w:r>
      <w:proofErr w:type="spellStart"/>
      <w:r>
        <w:rPr>
          <w:rFonts w:ascii="Calibri" w:hAnsi="Calibri" w:cs="Calibri"/>
          <w:i/>
          <w:iCs/>
          <w:color w:val="000000"/>
          <w:sz w:val="22"/>
          <w:szCs w:val="22"/>
        </w:rPr>
        <w:t>Synthesia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HeyGen</w:t>
      </w:r>
      <w:proofErr w:type="spellEnd"/>
      <w:r>
        <w:rPr>
          <w:rFonts w:ascii="Calibri" w:hAnsi="Calibri" w:cs="Calibri"/>
          <w:i/>
          <w:iCs/>
          <w:color w:val="000000"/>
          <w:sz w:val="22"/>
          <w:szCs w:val="22"/>
        </w:rPr>
        <w:t xml:space="preserve">, Adobe Firefly, </w:t>
      </w:r>
      <w:proofErr w:type="spellStart"/>
      <w:r>
        <w:rPr>
          <w:rFonts w:ascii="Calibri" w:hAnsi="Calibri" w:cs="Calibri"/>
          <w:i/>
          <w:iCs/>
          <w:color w:val="000000"/>
          <w:sz w:val="22"/>
          <w:szCs w:val="22"/>
        </w:rPr>
        <w:t>Midjourney</w:t>
      </w:r>
      <w:proofErr w:type="spellEnd"/>
      <w:r>
        <w:rPr>
          <w:rFonts w:ascii="Calibri" w:hAnsi="Calibri" w:cs="Calibri"/>
          <w:i/>
          <w:iCs/>
          <w:color w:val="000000"/>
          <w:sz w:val="22"/>
          <w:szCs w:val="22"/>
        </w:rPr>
        <w:t xml:space="preserve">, Fermat, </w:t>
      </w:r>
      <w:proofErr w:type="spellStart"/>
      <w:r>
        <w:rPr>
          <w:rFonts w:ascii="Calibri" w:hAnsi="Calibri" w:cs="Calibri"/>
          <w:i/>
          <w:iCs/>
          <w:color w:val="000000"/>
          <w:sz w:val="22"/>
          <w:szCs w:val="22"/>
        </w:rPr>
        <w:t>Wordtune</w:t>
      </w:r>
      <w:proofErr w:type="spellEnd"/>
      <w:r>
        <w:rPr>
          <w:rFonts w:ascii="Calibri" w:hAnsi="Calibri" w:cs="Calibri"/>
          <w:i/>
          <w:iCs/>
          <w:color w:val="000000"/>
          <w:sz w:val="22"/>
          <w:szCs w:val="22"/>
        </w:rPr>
        <w:t>, Elicit, Grammarly, etc.]</w:t>
      </w:r>
    </w:p>
    <w:p w14:paraId="635BAF63" w14:textId="77777777" w:rsidR="0091108A" w:rsidRDefault="0091108A" w:rsidP="0091108A"/>
    <w:p w14:paraId="4F6458E8" w14:textId="77777777" w:rsidR="0091108A" w:rsidRDefault="0091108A" w:rsidP="0091108A">
      <w:pPr>
        <w:pStyle w:val="NormalWeb"/>
        <w:spacing w:before="0" w:beforeAutospacing="0" w:after="0" w:afterAutospacing="0"/>
      </w:pPr>
      <w:r>
        <w:rPr>
          <w:rFonts w:ascii="Calibri" w:hAnsi="Calibri" w:cs="Calibri"/>
          <w:i/>
          <w:iCs/>
          <w:color w:val="000000"/>
          <w:sz w:val="22"/>
          <w:szCs w:val="22"/>
        </w:rPr>
        <w:lastRenderedPageBreak/>
        <w:t>You may [or may not] use AI tools in the following ways: [e.g., for brainstorming or idea generation; for developing research questions; for planning work on assignments; for locating possible sources; for generating outlines; for generating sentences; for generating paragraphs; for generating counterarguments; for getting feedback on your work; for editing and proofreading; for summarizing readings; for clarifying passages from readings; for transcribing lectures; for taking notes on class discussions; for writing computer code; for generating images for presentations; for visualizing data sets; for producing videos; for generating voiceovers for videos; for checking your work on problem sets; etc.]</w:t>
      </w:r>
    </w:p>
    <w:p w14:paraId="57B3A45B" w14:textId="77777777" w:rsidR="0091108A" w:rsidRDefault="0091108A" w:rsidP="0091108A"/>
    <w:p w14:paraId="21B51C5D" w14:textId="77777777" w:rsidR="0091108A" w:rsidRDefault="0091108A" w:rsidP="0091108A">
      <w:pPr>
        <w:pStyle w:val="NormalWeb"/>
        <w:spacing w:before="0" w:beforeAutospacing="0" w:after="0" w:afterAutospacing="0"/>
      </w:pPr>
      <w:r>
        <w:rPr>
          <w:rFonts w:ascii="Calibri" w:hAnsi="Calibri" w:cs="Calibri"/>
          <w:i/>
          <w:iCs/>
          <w:color w:val="000000"/>
          <w:sz w:val="22"/>
          <w:szCs w:val="22"/>
        </w:rPr>
        <w:t>You may [or may not] use AI tools on the following assignments: [...]</w:t>
      </w:r>
    </w:p>
    <w:p w14:paraId="3C0DE571" w14:textId="77777777" w:rsidR="0091108A" w:rsidRDefault="0091108A" w:rsidP="0091108A"/>
    <w:p w14:paraId="7C27E8BA" w14:textId="77777777" w:rsidR="0091108A" w:rsidRDefault="0091108A" w:rsidP="0091108A">
      <w:pPr>
        <w:pStyle w:val="NormalWeb"/>
        <w:spacing w:before="0" w:beforeAutospacing="0" w:after="0" w:afterAutospacing="0"/>
      </w:pPr>
      <w:r>
        <w:rPr>
          <w:rFonts w:ascii="Calibri" w:hAnsi="Calibri" w:cs="Calibri"/>
          <w:i/>
          <w:iCs/>
          <w:color w:val="000000"/>
          <w:sz w:val="22"/>
          <w:szCs w:val="22"/>
        </w:rPr>
        <w:t xml:space="preserve">If you use an AI tool to complete an assignment, please disclose your use of it by [e.g., </w:t>
      </w:r>
      <w:hyperlink r:id="rId43" w:history="1">
        <w:r w:rsidRPr="00800255">
          <w:rPr>
            <w:rStyle w:val="Hyperlink"/>
            <w:rFonts w:ascii="Calibri" w:hAnsi="Calibri" w:cs="Calibri"/>
            <w:i/>
            <w:iCs/>
            <w:color w:val="365F91" w:themeColor="accent1" w:themeShade="BF"/>
            <w:sz w:val="22"/>
            <w:szCs w:val="22"/>
          </w:rPr>
          <w:t>citing the tool</w:t>
        </w:r>
      </w:hyperlink>
      <w:r>
        <w:rPr>
          <w:rFonts w:ascii="Calibri" w:hAnsi="Calibri" w:cs="Calibri"/>
          <w:i/>
          <w:iCs/>
          <w:color w:val="000000"/>
          <w:sz w:val="22"/>
          <w:szCs w:val="22"/>
        </w:rPr>
        <w:t>; identifying which elements of the assignment were created using generative AI; noting how you used the tool; writing a brief reflection on how AI affected your process; etc.]</w:t>
      </w:r>
    </w:p>
    <w:p w14:paraId="22182F1E" w14:textId="77777777" w:rsidR="0091108A" w:rsidRDefault="0091108A" w:rsidP="0091108A"/>
    <w:p w14:paraId="14D45C01" w14:textId="77777777" w:rsidR="0091108A" w:rsidRDefault="0091108A" w:rsidP="0091108A">
      <w:pPr>
        <w:pStyle w:val="NormalWeb"/>
        <w:spacing w:before="0" w:beforeAutospacing="0" w:after="0" w:afterAutospacing="0"/>
      </w:pPr>
      <w:r>
        <w:rPr>
          <w:rFonts w:ascii="Calibri" w:hAnsi="Calibri" w:cs="Calibri"/>
          <w:i/>
          <w:iCs/>
          <w:color w:val="000000"/>
          <w:sz w:val="22"/>
          <w:szCs w:val="22"/>
        </w:rPr>
        <w:t xml:space="preserve">Please know that you are responsible for the work you submit for this course, </w:t>
      </w:r>
      <w:proofErr w:type="gramStart"/>
      <w:r>
        <w:rPr>
          <w:rFonts w:ascii="Calibri" w:hAnsi="Calibri" w:cs="Calibri"/>
          <w:i/>
          <w:iCs/>
          <w:color w:val="000000"/>
          <w:sz w:val="22"/>
          <w:szCs w:val="22"/>
        </w:rPr>
        <w:t>whether or not</w:t>
      </w:r>
      <w:proofErr w:type="gramEnd"/>
      <w:r>
        <w:rPr>
          <w:rFonts w:ascii="Calibri" w:hAnsi="Calibri" w:cs="Calibri"/>
          <w:i/>
          <w:iCs/>
          <w:color w:val="000000"/>
          <w:sz w:val="22"/>
          <w:szCs w:val="22"/>
        </w:rPr>
        <w:t xml:space="preserve"> you use AI tools in the creation of that work. This means, among other things, that you should check the accuracy of what you submit and be aware of potential biases in your work. </w:t>
      </w:r>
    </w:p>
    <w:p w14:paraId="31DA5E7E" w14:textId="77777777" w:rsidR="0091108A" w:rsidRDefault="0091108A" w:rsidP="0091108A"/>
    <w:p w14:paraId="2167D03B" w14:textId="77777777" w:rsidR="0091108A" w:rsidRDefault="0091108A" w:rsidP="0091108A">
      <w:pPr>
        <w:pStyle w:val="NormalWeb"/>
        <w:spacing w:before="0" w:beforeAutospacing="0" w:after="0" w:afterAutospacing="0"/>
      </w:pPr>
      <w:r>
        <w:rPr>
          <w:rFonts w:ascii="Calibri" w:hAnsi="Calibri" w:cs="Calibri"/>
          <w:i/>
          <w:iCs/>
          <w:color w:val="000000"/>
          <w:sz w:val="22"/>
          <w:szCs w:val="22"/>
        </w:rPr>
        <w:t xml:space="preserve">If you’re unsure about </w:t>
      </w:r>
      <w:proofErr w:type="gramStart"/>
      <w:r>
        <w:rPr>
          <w:rFonts w:ascii="Calibri" w:hAnsi="Calibri" w:cs="Calibri"/>
          <w:i/>
          <w:iCs/>
          <w:color w:val="000000"/>
          <w:sz w:val="22"/>
          <w:szCs w:val="22"/>
        </w:rPr>
        <w:t>whether or not</w:t>
      </w:r>
      <w:proofErr w:type="gramEnd"/>
      <w:r>
        <w:rPr>
          <w:rFonts w:ascii="Calibri" w:hAnsi="Calibri" w:cs="Calibri"/>
          <w:i/>
          <w:iCs/>
          <w:color w:val="000000"/>
          <w:sz w:val="22"/>
          <w:szCs w:val="22"/>
        </w:rPr>
        <w:t xml:space="preserve"> a specific tool makes use of AI or is permitted for use on assignments in this course, please contact me. Given how fast these tools are changing, it’s perfectly okay to ask what use </w:t>
      </w:r>
      <w:proofErr w:type="gramStart"/>
      <w:r>
        <w:rPr>
          <w:rFonts w:ascii="Calibri" w:hAnsi="Calibri" w:cs="Calibri"/>
          <w:i/>
          <w:iCs/>
          <w:color w:val="000000"/>
          <w:sz w:val="22"/>
          <w:szCs w:val="22"/>
        </w:rPr>
        <w:t>is acceptable and what use</w:t>
      </w:r>
      <w:proofErr w:type="gramEnd"/>
      <w:r>
        <w:rPr>
          <w:rFonts w:ascii="Calibri" w:hAnsi="Calibri" w:cs="Calibri"/>
          <w:i/>
          <w:iCs/>
          <w:color w:val="000000"/>
          <w:sz w:val="22"/>
          <w:szCs w:val="22"/>
        </w:rPr>
        <w:t xml:space="preserve"> isn’t. While you may use AI tools to enhance your learning in this course, please bear in mind that instructors for other courses will have different policies. </w:t>
      </w:r>
    </w:p>
    <w:p w14:paraId="26AC33B6" w14:textId="77777777" w:rsidR="0091108A" w:rsidRDefault="0091108A" w:rsidP="0091108A"/>
    <w:p w14:paraId="4FA26345" w14:textId="77777777" w:rsidR="001F0046" w:rsidRDefault="001F0046" w:rsidP="00C82B0B">
      <w:pPr>
        <w:pStyle w:val="NormalWeb"/>
        <w:spacing w:before="0" w:beforeAutospacing="0" w:after="0" w:afterAutospacing="0"/>
      </w:pPr>
      <w:r>
        <w:rPr>
          <w:rFonts w:ascii="Calibri" w:hAnsi="Calibri" w:cs="Calibri"/>
          <w:b/>
          <w:bCs/>
          <w:color w:val="000000"/>
          <w:sz w:val="22"/>
          <w:szCs w:val="22"/>
        </w:rPr>
        <w:t>Use of Generative AI Not Permitted</w:t>
      </w:r>
    </w:p>
    <w:p w14:paraId="0E96773F" w14:textId="77777777" w:rsidR="005A201E" w:rsidRPr="005A201E" w:rsidRDefault="005A201E" w:rsidP="005A201E">
      <w:pPr>
        <w:spacing w:line="240" w:lineRule="auto"/>
        <w:rPr>
          <w:rFonts w:ascii="Times New Roman" w:eastAsia="Times New Roman" w:hAnsi="Times New Roman" w:cs="Times New Roman"/>
          <w:sz w:val="24"/>
          <w:szCs w:val="24"/>
          <w:lang w:val="en-US"/>
        </w:rPr>
      </w:pPr>
      <w:r w:rsidRPr="005A201E">
        <w:rPr>
          <w:rFonts w:ascii="Calibri" w:eastAsia="Times New Roman" w:hAnsi="Calibri" w:cs="Calibri"/>
          <w:i/>
          <w:iCs/>
          <w:color w:val="000000"/>
          <w:lang w:val="en-US"/>
        </w:rPr>
        <w:t xml:space="preserve">Generative AI refers to artificial intelligence technologies, like </w:t>
      </w:r>
      <w:proofErr w:type="spellStart"/>
      <w:r w:rsidRPr="005A201E">
        <w:rPr>
          <w:rFonts w:ascii="Calibri" w:eastAsia="Times New Roman" w:hAnsi="Calibri" w:cs="Calibri"/>
          <w:i/>
          <w:iCs/>
          <w:color w:val="000000"/>
          <w:lang w:val="en-US"/>
        </w:rPr>
        <w:t>ChatGPT</w:t>
      </w:r>
      <w:proofErr w:type="spellEnd"/>
      <w:r w:rsidRPr="005A201E">
        <w:rPr>
          <w:rFonts w:ascii="Calibri" w:eastAsia="Times New Roman" w:hAnsi="Calibri" w:cs="Calibri"/>
          <w:i/>
          <w:iCs/>
          <w:color w:val="000000"/>
          <w:lang w:val="en-US"/>
        </w:rPr>
        <w:t xml:space="preserve"> or other tools, that can draw on a large corpus of training data to create new written, visual, or audio content. In this course, we’ll be developing skills that are important to practice on your own. Because use of generative AI may inhibit the development of those skills, I ask that you refrain from employing AI tools in this course. Using such tools for any </w:t>
      </w:r>
      <w:proofErr w:type="gramStart"/>
      <w:r w:rsidRPr="005A201E">
        <w:rPr>
          <w:rFonts w:ascii="Calibri" w:eastAsia="Times New Roman" w:hAnsi="Calibri" w:cs="Calibri"/>
          <w:i/>
          <w:iCs/>
          <w:color w:val="000000"/>
          <w:lang w:val="en-US"/>
        </w:rPr>
        <w:t>purposes, or</w:t>
      </w:r>
      <w:proofErr w:type="gramEnd"/>
      <w:r w:rsidRPr="005A201E">
        <w:rPr>
          <w:rFonts w:ascii="Calibri" w:eastAsia="Times New Roman" w:hAnsi="Calibri" w:cs="Calibri"/>
          <w:i/>
          <w:iCs/>
          <w:color w:val="000000"/>
          <w:lang w:val="en-US"/>
        </w:rPr>
        <w:t xml:space="preserve"> attempting to pass off AI-generated work as your own, will violate our academic integrity policy. I treat potential academic integrity violations by [...]</w:t>
      </w:r>
    </w:p>
    <w:p w14:paraId="3D695C84" w14:textId="77777777" w:rsidR="005A201E" w:rsidRPr="005A201E" w:rsidRDefault="005A201E" w:rsidP="005A201E">
      <w:pPr>
        <w:spacing w:line="240" w:lineRule="auto"/>
        <w:rPr>
          <w:rFonts w:ascii="Times New Roman" w:eastAsia="Times New Roman" w:hAnsi="Times New Roman" w:cs="Times New Roman"/>
          <w:sz w:val="24"/>
          <w:szCs w:val="24"/>
          <w:lang w:val="en-US"/>
        </w:rPr>
      </w:pPr>
    </w:p>
    <w:p w14:paraId="0E0F0960" w14:textId="77777777" w:rsidR="005A201E" w:rsidRPr="005A201E" w:rsidRDefault="005A201E" w:rsidP="005A201E">
      <w:pPr>
        <w:spacing w:line="240" w:lineRule="auto"/>
        <w:rPr>
          <w:rFonts w:ascii="Times New Roman" w:eastAsia="Times New Roman" w:hAnsi="Times New Roman" w:cs="Times New Roman"/>
          <w:sz w:val="24"/>
          <w:szCs w:val="24"/>
          <w:lang w:val="en-US"/>
        </w:rPr>
      </w:pPr>
      <w:r w:rsidRPr="005A201E">
        <w:rPr>
          <w:rFonts w:ascii="Calibri" w:eastAsia="Times New Roman" w:hAnsi="Calibri" w:cs="Calibri"/>
          <w:i/>
          <w:iCs/>
          <w:color w:val="000000"/>
          <w:lang w:val="en-US"/>
        </w:rPr>
        <w:t xml:space="preserve">If you’re unsure about </w:t>
      </w:r>
      <w:proofErr w:type="gramStart"/>
      <w:r w:rsidRPr="005A201E">
        <w:rPr>
          <w:rFonts w:ascii="Calibri" w:eastAsia="Times New Roman" w:hAnsi="Calibri" w:cs="Calibri"/>
          <w:i/>
          <w:iCs/>
          <w:color w:val="000000"/>
          <w:lang w:val="en-US"/>
        </w:rPr>
        <w:t>whether or not</w:t>
      </w:r>
      <w:proofErr w:type="gramEnd"/>
      <w:r w:rsidRPr="005A201E">
        <w:rPr>
          <w:rFonts w:ascii="Calibri" w:eastAsia="Times New Roman" w:hAnsi="Calibri" w:cs="Calibri"/>
          <w:i/>
          <w:iCs/>
          <w:color w:val="000000"/>
          <w:lang w:val="en-US"/>
        </w:rPr>
        <w:t xml:space="preserve"> a specific tool makes use of AI or is permitted for use on assignments in this course, please contact me. Given how fast these tools are changing, it’s perfectly okay to ask what use </w:t>
      </w:r>
      <w:proofErr w:type="gramStart"/>
      <w:r w:rsidRPr="005A201E">
        <w:rPr>
          <w:rFonts w:ascii="Calibri" w:eastAsia="Times New Roman" w:hAnsi="Calibri" w:cs="Calibri"/>
          <w:i/>
          <w:iCs/>
          <w:color w:val="000000"/>
          <w:lang w:val="en-US"/>
        </w:rPr>
        <w:t>is acceptable and what use</w:t>
      </w:r>
      <w:proofErr w:type="gramEnd"/>
      <w:r w:rsidRPr="005A201E">
        <w:rPr>
          <w:rFonts w:ascii="Calibri" w:eastAsia="Times New Roman" w:hAnsi="Calibri" w:cs="Calibri"/>
          <w:i/>
          <w:iCs/>
          <w:color w:val="000000"/>
          <w:lang w:val="en-US"/>
        </w:rPr>
        <w:t xml:space="preserve"> isn’t.</w:t>
      </w:r>
    </w:p>
    <w:p w14:paraId="5EBE84DE" w14:textId="77777777" w:rsidR="001F0046" w:rsidRDefault="001F0046" w:rsidP="00C82B0B">
      <w:pPr>
        <w:spacing w:line="240" w:lineRule="auto"/>
      </w:pPr>
    </w:p>
    <w:p w14:paraId="40100B51" w14:textId="609F2A43" w:rsidR="001F0046" w:rsidRDefault="001F0046" w:rsidP="00C82B0B">
      <w:pPr>
        <w:pStyle w:val="NormalWeb"/>
        <w:spacing w:before="0" w:beforeAutospacing="0" w:after="0" w:afterAutospacing="0"/>
        <w:rPr>
          <w:rFonts w:ascii="Calibri" w:hAnsi="Calibri" w:cs="Calibri"/>
          <w:b/>
          <w:bCs/>
          <w:color w:val="000000"/>
          <w:sz w:val="22"/>
          <w:szCs w:val="22"/>
        </w:rPr>
      </w:pPr>
      <w:r w:rsidRPr="00415083">
        <w:rPr>
          <w:rFonts w:ascii="Calibri" w:hAnsi="Calibri" w:cs="Calibri"/>
          <w:noProof/>
        </w:rPr>
        <mc:AlternateContent>
          <mc:Choice Requires="wps">
            <w:drawing>
              <wp:inline distT="0" distB="0" distL="0" distR="0" wp14:anchorId="5525425A" wp14:editId="7F5FE382">
                <wp:extent cx="5943600" cy="492024"/>
                <wp:effectExtent l="0" t="0" r="16510" b="15240"/>
                <wp:docPr id="1453711165" name="Text Box 1453711165"/>
                <wp:cNvGraphicFramePr/>
                <a:graphic xmlns:a="http://schemas.openxmlformats.org/drawingml/2006/main">
                  <a:graphicData uri="http://schemas.microsoft.com/office/word/2010/wordprocessingShape">
                    <wps:wsp>
                      <wps:cNvSpPr txBox="1"/>
                      <wps:spPr>
                        <a:xfrm>
                          <a:off x="0" y="0"/>
                          <a:ext cx="5943600" cy="49202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9A0F91E" w14:textId="7A9D00EE" w:rsidR="001F0046" w:rsidRPr="000555AC" w:rsidRDefault="000555AC" w:rsidP="000555AC">
                            <w:pPr>
                              <w:pStyle w:val="NormalWeb"/>
                              <w:spacing w:before="0" w:beforeAutospacing="0" w:after="0" w:afterAutospacing="0" w:line="276" w:lineRule="auto"/>
                            </w:pPr>
                            <w:r>
                              <w:rPr>
                                <w:rFonts w:ascii="Calibri" w:hAnsi="Calibri" w:cs="Calibri"/>
                                <w:b/>
                                <w:bCs/>
                                <w:color w:val="000000"/>
                                <w:sz w:val="22"/>
                                <w:szCs w:val="22"/>
                              </w:rPr>
                              <w:t>External Resource</w:t>
                            </w:r>
                            <w:r w:rsidR="00163667">
                              <w:rPr>
                                <w:rFonts w:ascii="Calibri" w:hAnsi="Calibri" w:cs="Calibri"/>
                                <w:b/>
                                <w:bCs/>
                                <w:color w:val="000000"/>
                                <w:sz w:val="22"/>
                                <w:szCs w:val="22"/>
                              </w:rPr>
                              <w:t>s</w:t>
                            </w:r>
                            <w:r>
                              <w:rPr>
                                <w:rFonts w:ascii="Calibri" w:hAnsi="Calibri" w:cs="Calibri"/>
                                <w:b/>
                                <w:bCs/>
                                <w:color w:val="000000"/>
                                <w:sz w:val="22"/>
                                <w:szCs w:val="22"/>
                              </w:rPr>
                              <w:t xml:space="preserve">: </w:t>
                            </w:r>
                            <w:r w:rsidR="00163667">
                              <w:rPr>
                                <w:rFonts w:ascii="Calibri" w:hAnsi="Calibri" w:cs="Calibri"/>
                                <w:color w:val="000000"/>
                                <w:sz w:val="22"/>
                                <w:szCs w:val="22"/>
                              </w:rPr>
                              <w:t xml:space="preserve">For information about the latest developments in generative AI and how those developments may affect teaching and learning, we recommend the </w:t>
                            </w:r>
                            <w:hyperlink r:id="rId44" w:history="1">
                              <w:r w:rsidR="00163667" w:rsidRPr="00163667">
                                <w:rPr>
                                  <w:rStyle w:val="Hyperlink"/>
                                  <w:rFonts w:ascii="Calibri" w:hAnsi="Calibri" w:cs="Calibri"/>
                                  <w:color w:val="365F91" w:themeColor="accent1" w:themeShade="BF"/>
                                  <w:sz w:val="22"/>
                                  <w:szCs w:val="22"/>
                                </w:rPr>
                                <w:t xml:space="preserve">“Beyond </w:t>
                              </w:r>
                              <w:proofErr w:type="spellStart"/>
                              <w:r w:rsidR="00163667" w:rsidRPr="00163667">
                                <w:rPr>
                                  <w:rStyle w:val="Hyperlink"/>
                                  <w:rFonts w:ascii="Calibri" w:hAnsi="Calibri" w:cs="Calibri"/>
                                  <w:color w:val="365F91" w:themeColor="accent1" w:themeShade="BF"/>
                                  <w:sz w:val="22"/>
                                  <w:szCs w:val="22"/>
                                </w:rPr>
                                <w:t>ChatGPT</w:t>
                              </w:r>
                              <w:proofErr w:type="spellEnd"/>
                              <w:r w:rsidR="00163667" w:rsidRPr="00163667">
                                <w:rPr>
                                  <w:rStyle w:val="Hyperlink"/>
                                  <w:rFonts w:ascii="Calibri" w:hAnsi="Calibri" w:cs="Calibri"/>
                                  <w:color w:val="365F91" w:themeColor="accent1" w:themeShade="BF"/>
                                  <w:sz w:val="22"/>
                                  <w:szCs w:val="22"/>
                                </w:rPr>
                                <w:t xml:space="preserve">” </w:t>
                              </w:r>
                              <w:proofErr w:type="spellStart"/>
                              <w:r w:rsidR="00163667" w:rsidRPr="00163667">
                                <w:rPr>
                                  <w:rStyle w:val="Hyperlink"/>
                                  <w:rFonts w:ascii="Calibri" w:hAnsi="Calibri" w:cs="Calibri"/>
                                  <w:color w:val="365F91" w:themeColor="accent1" w:themeShade="BF"/>
                                  <w:sz w:val="22"/>
                                  <w:szCs w:val="22"/>
                                </w:rPr>
                                <w:t>Substack</w:t>
                              </w:r>
                              <w:proofErr w:type="spellEnd"/>
                              <w:r w:rsidR="00163667" w:rsidRPr="00163667">
                                <w:rPr>
                                  <w:rStyle w:val="Hyperlink"/>
                                  <w:rFonts w:ascii="Calibri" w:hAnsi="Calibri" w:cs="Calibri"/>
                                  <w:color w:val="365F91" w:themeColor="accent1" w:themeShade="BF"/>
                                  <w:sz w:val="22"/>
                                  <w:szCs w:val="22"/>
                                </w:rPr>
                                <w:t xml:space="preserve"> series by UM’s own Marc Watkins</w:t>
                              </w:r>
                            </w:hyperlink>
                            <w:r w:rsidR="00163667">
                              <w:rPr>
                                <w:rFonts w:ascii="Calibri" w:hAnsi="Calibri" w:cs="Calibri"/>
                                <w:color w:val="000000"/>
                                <w:sz w:val="22"/>
                                <w:szCs w:val="22"/>
                              </w:rPr>
                              <w:t>. You may also wish to explore the website of the</w:t>
                            </w:r>
                            <w:hyperlink r:id="rId45" w:history="1">
                              <w:r w:rsidR="00163667" w:rsidRPr="00163667">
                                <w:rPr>
                                  <w:rStyle w:val="Hyperlink"/>
                                  <w:rFonts w:ascii="Calibri" w:hAnsi="Calibri" w:cs="Calibri"/>
                                  <w:color w:val="365F91" w:themeColor="accent1" w:themeShade="BF"/>
                                  <w:sz w:val="22"/>
                                  <w:szCs w:val="22"/>
                                </w:rPr>
                                <w:t xml:space="preserve"> MLA-CCCC Joint Task Force on AI and Writing</w:t>
                              </w:r>
                            </w:hyperlink>
                            <w:r w:rsidR="00163667">
                              <w:rPr>
                                <w:rFonts w:ascii="Calibri" w:hAnsi="Calibri" w:cs="Calibri"/>
                                <w:color w:val="000000"/>
                                <w:sz w:val="22"/>
                                <w:szCs w:val="22"/>
                              </w:rPr>
                              <w:t xml:space="preserve">, Harvard’s </w:t>
                            </w:r>
                            <w:hyperlink r:id="rId46" w:history="1">
                              <w:r w:rsidR="00163667" w:rsidRPr="00163667">
                                <w:rPr>
                                  <w:rStyle w:val="Hyperlink"/>
                                  <w:rFonts w:ascii="Calibri" w:hAnsi="Calibri" w:cs="Calibri"/>
                                  <w:color w:val="365F91" w:themeColor="accent1" w:themeShade="BF"/>
                                  <w:sz w:val="22"/>
                                  <w:szCs w:val="22"/>
                                </w:rPr>
                                <w:t>AI Pedagogy Project</w:t>
                              </w:r>
                            </w:hyperlink>
                            <w:r w:rsidR="00163667">
                              <w:rPr>
                                <w:rFonts w:ascii="Calibri" w:hAnsi="Calibri" w:cs="Calibri"/>
                                <w:color w:val="000000"/>
                                <w:sz w:val="22"/>
                                <w:szCs w:val="22"/>
                              </w:rPr>
                              <w:t xml:space="preserve">, WAC’s </w:t>
                            </w:r>
                            <w:hyperlink r:id="rId47" w:history="1">
                              <w:proofErr w:type="spellStart"/>
                              <w:r w:rsidR="00163667" w:rsidRPr="00163667">
                                <w:rPr>
                                  <w:rStyle w:val="Hyperlink"/>
                                  <w:rFonts w:ascii="Calibri" w:hAnsi="Calibri" w:cs="Calibri"/>
                                  <w:color w:val="365F91" w:themeColor="accent1" w:themeShade="BF"/>
                                  <w:sz w:val="22"/>
                                  <w:szCs w:val="22"/>
                                </w:rPr>
                                <w:t>TextGenEd</w:t>
                              </w:r>
                              <w:proofErr w:type="spellEnd"/>
                              <w:r w:rsidR="00163667" w:rsidRPr="00163667">
                                <w:rPr>
                                  <w:rStyle w:val="Hyperlink"/>
                                  <w:rFonts w:ascii="Calibri" w:hAnsi="Calibri" w:cs="Calibri"/>
                                  <w:color w:val="365F91" w:themeColor="accent1" w:themeShade="BF"/>
                                  <w:sz w:val="22"/>
                                  <w:szCs w:val="22"/>
                                </w:rPr>
                                <w:t>: Teaching Experiments Using Text Generating Technologies</w:t>
                              </w:r>
                            </w:hyperlink>
                            <w:r w:rsidR="00163667">
                              <w:rPr>
                                <w:rFonts w:ascii="Calibri" w:hAnsi="Calibri" w:cs="Calibri"/>
                                <w:color w:val="000000"/>
                                <w:sz w:val="22"/>
                                <w:szCs w:val="22"/>
                              </w:rPr>
                              <w:t xml:space="preserve">, and </w:t>
                            </w:r>
                            <w:hyperlink r:id="rId48" w:history="1">
                              <w:r w:rsidR="00163667" w:rsidRPr="00163667">
                                <w:rPr>
                                  <w:rStyle w:val="Hyperlink"/>
                                  <w:rFonts w:ascii="Calibri" w:hAnsi="Calibri" w:cs="Calibri"/>
                                  <w:color w:val="365F91" w:themeColor="accent1" w:themeShade="BF"/>
                                  <w:sz w:val="22"/>
                                  <w:szCs w:val="22"/>
                                </w:rPr>
                                <w:t>UVA’s Generative AI in Teaching and Learning</w:t>
                              </w:r>
                            </w:hyperlink>
                            <w:r w:rsidR="00163667">
                              <w:rPr>
                                <w:rFonts w:ascii="Arial" w:hAnsi="Arial" w:cs="Arial"/>
                                <w:color w:val="000000"/>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25425A" id="Text Box 1453711165" o:spid="_x0000_s1033" type="#_x0000_t202" style="width:468pt;height:38.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" filled="f" strokecolor="black [3200]">
                <v:stroke joinstyle="round"/>
                <v:textbox style="mso-fit-shape-to-text:t">
                  <w:txbxContent>
                    <w:p w14:paraId="39A0F91E" w14:textId="7A9D00EE" w:rsidR="001F0046" w:rsidRPr="000555AC" w:rsidRDefault="000555AC" w:rsidP="000555AC">
                      <w:pPr>
                        <w:pStyle w:val="NormalWeb"/>
                        <w:spacing w:before="0" w:beforeAutospacing="0" w:after="0" w:afterAutospacing="0" w:line="276" w:lineRule="auto"/>
                      </w:pPr>
                      <w:r>
                        <w:rPr>
                          <w:rFonts w:ascii="Calibri" w:hAnsi="Calibri" w:cs="Calibri"/>
                          <w:b/>
                          <w:bCs/>
                          <w:color w:val="000000"/>
                          <w:sz w:val="22"/>
                          <w:szCs w:val="22"/>
                        </w:rPr>
                        <w:t>External Resource</w:t>
                      </w:r>
                      <w:r w:rsidR="00163667">
                        <w:rPr>
                          <w:rFonts w:ascii="Calibri" w:hAnsi="Calibri" w:cs="Calibri"/>
                          <w:b/>
                          <w:bCs/>
                          <w:color w:val="000000"/>
                          <w:sz w:val="22"/>
                          <w:szCs w:val="22"/>
                        </w:rPr>
                        <w:t>s</w:t>
                      </w:r>
                      <w:r>
                        <w:rPr>
                          <w:rFonts w:ascii="Calibri" w:hAnsi="Calibri" w:cs="Calibri"/>
                          <w:b/>
                          <w:bCs/>
                          <w:color w:val="000000"/>
                          <w:sz w:val="22"/>
                          <w:szCs w:val="22"/>
                        </w:rPr>
                        <w:t xml:space="preserve">: </w:t>
                      </w:r>
                      <w:r w:rsidR="00163667">
                        <w:rPr>
                          <w:rFonts w:ascii="Calibri" w:hAnsi="Calibri" w:cs="Calibri"/>
                          <w:color w:val="000000"/>
                          <w:sz w:val="22"/>
                          <w:szCs w:val="22"/>
                        </w:rPr>
                        <w:t xml:space="preserve">For information about the latest developments in generative AI and how those developments may affect teaching and learning, we recommend the </w:t>
                      </w:r>
                      <w:hyperlink r:id="rId49" w:history="1">
                        <w:r w:rsidR="00163667" w:rsidRPr="00163667">
                          <w:rPr>
                            <w:rStyle w:val="Hyperlink"/>
                            <w:rFonts w:ascii="Calibri" w:hAnsi="Calibri" w:cs="Calibri"/>
                            <w:color w:val="365F91" w:themeColor="accent1" w:themeShade="BF"/>
                            <w:sz w:val="22"/>
                            <w:szCs w:val="22"/>
                          </w:rPr>
                          <w:t xml:space="preserve">“Beyond </w:t>
                        </w:r>
                        <w:proofErr w:type="spellStart"/>
                        <w:r w:rsidR="00163667" w:rsidRPr="00163667">
                          <w:rPr>
                            <w:rStyle w:val="Hyperlink"/>
                            <w:rFonts w:ascii="Calibri" w:hAnsi="Calibri" w:cs="Calibri"/>
                            <w:color w:val="365F91" w:themeColor="accent1" w:themeShade="BF"/>
                            <w:sz w:val="22"/>
                            <w:szCs w:val="22"/>
                          </w:rPr>
                          <w:t>ChatGPT</w:t>
                        </w:r>
                        <w:proofErr w:type="spellEnd"/>
                        <w:r w:rsidR="00163667" w:rsidRPr="00163667">
                          <w:rPr>
                            <w:rStyle w:val="Hyperlink"/>
                            <w:rFonts w:ascii="Calibri" w:hAnsi="Calibri" w:cs="Calibri"/>
                            <w:color w:val="365F91" w:themeColor="accent1" w:themeShade="BF"/>
                            <w:sz w:val="22"/>
                            <w:szCs w:val="22"/>
                          </w:rPr>
                          <w:t xml:space="preserve">” </w:t>
                        </w:r>
                        <w:proofErr w:type="spellStart"/>
                        <w:r w:rsidR="00163667" w:rsidRPr="00163667">
                          <w:rPr>
                            <w:rStyle w:val="Hyperlink"/>
                            <w:rFonts w:ascii="Calibri" w:hAnsi="Calibri" w:cs="Calibri"/>
                            <w:color w:val="365F91" w:themeColor="accent1" w:themeShade="BF"/>
                            <w:sz w:val="22"/>
                            <w:szCs w:val="22"/>
                          </w:rPr>
                          <w:t>Substack</w:t>
                        </w:r>
                        <w:proofErr w:type="spellEnd"/>
                        <w:r w:rsidR="00163667" w:rsidRPr="00163667">
                          <w:rPr>
                            <w:rStyle w:val="Hyperlink"/>
                            <w:rFonts w:ascii="Calibri" w:hAnsi="Calibri" w:cs="Calibri"/>
                            <w:color w:val="365F91" w:themeColor="accent1" w:themeShade="BF"/>
                            <w:sz w:val="22"/>
                            <w:szCs w:val="22"/>
                          </w:rPr>
                          <w:t xml:space="preserve"> series by UM’s own Marc Watkins</w:t>
                        </w:r>
                      </w:hyperlink>
                      <w:r w:rsidR="00163667">
                        <w:rPr>
                          <w:rFonts w:ascii="Calibri" w:hAnsi="Calibri" w:cs="Calibri"/>
                          <w:color w:val="000000"/>
                          <w:sz w:val="22"/>
                          <w:szCs w:val="22"/>
                        </w:rPr>
                        <w:t>. You may also wish to explore the website of the</w:t>
                      </w:r>
                      <w:hyperlink r:id="rId50" w:history="1">
                        <w:r w:rsidR="00163667" w:rsidRPr="00163667">
                          <w:rPr>
                            <w:rStyle w:val="Hyperlink"/>
                            <w:rFonts w:ascii="Calibri" w:hAnsi="Calibri" w:cs="Calibri"/>
                            <w:color w:val="365F91" w:themeColor="accent1" w:themeShade="BF"/>
                            <w:sz w:val="22"/>
                            <w:szCs w:val="22"/>
                          </w:rPr>
                          <w:t xml:space="preserve"> MLA-CCCC Joint Task Force on AI and Writing</w:t>
                        </w:r>
                      </w:hyperlink>
                      <w:r w:rsidR="00163667">
                        <w:rPr>
                          <w:rFonts w:ascii="Calibri" w:hAnsi="Calibri" w:cs="Calibri"/>
                          <w:color w:val="000000"/>
                          <w:sz w:val="22"/>
                          <w:szCs w:val="22"/>
                        </w:rPr>
                        <w:t xml:space="preserve">, Harvard’s </w:t>
                      </w:r>
                      <w:hyperlink r:id="rId51" w:history="1">
                        <w:r w:rsidR="00163667" w:rsidRPr="00163667">
                          <w:rPr>
                            <w:rStyle w:val="Hyperlink"/>
                            <w:rFonts w:ascii="Calibri" w:hAnsi="Calibri" w:cs="Calibri"/>
                            <w:color w:val="365F91" w:themeColor="accent1" w:themeShade="BF"/>
                            <w:sz w:val="22"/>
                            <w:szCs w:val="22"/>
                          </w:rPr>
                          <w:t>AI Pedagogy Project</w:t>
                        </w:r>
                      </w:hyperlink>
                      <w:r w:rsidR="00163667">
                        <w:rPr>
                          <w:rFonts w:ascii="Calibri" w:hAnsi="Calibri" w:cs="Calibri"/>
                          <w:color w:val="000000"/>
                          <w:sz w:val="22"/>
                          <w:szCs w:val="22"/>
                        </w:rPr>
                        <w:t xml:space="preserve">, WAC’s </w:t>
                      </w:r>
                      <w:hyperlink r:id="rId52" w:history="1">
                        <w:proofErr w:type="spellStart"/>
                        <w:r w:rsidR="00163667" w:rsidRPr="00163667">
                          <w:rPr>
                            <w:rStyle w:val="Hyperlink"/>
                            <w:rFonts w:ascii="Calibri" w:hAnsi="Calibri" w:cs="Calibri"/>
                            <w:color w:val="365F91" w:themeColor="accent1" w:themeShade="BF"/>
                            <w:sz w:val="22"/>
                            <w:szCs w:val="22"/>
                          </w:rPr>
                          <w:t>TextGenEd</w:t>
                        </w:r>
                        <w:proofErr w:type="spellEnd"/>
                        <w:r w:rsidR="00163667" w:rsidRPr="00163667">
                          <w:rPr>
                            <w:rStyle w:val="Hyperlink"/>
                            <w:rFonts w:ascii="Calibri" w:hAnsi="Calibri" w:cs="Calibri"/>
                            <w:color w:val="365F91" w:themeColor="accent1" w:themeShade="BF"/>
                            <w:sz w:val="22"/>
                            <w:szCs w:val="22"/>
                          </w:rPr>
                          <w:t>: Teaching Experiments Using Text Generating Technologies</w:t>
                        </w:r>
                      </w:hyperlink>
                      <w:r w:rsidR="00163667">
                        <w:rPr>
                          <w:rFonts w:ascii="Calibri" w:hAnsi="Calibri" w:cs="Calibri"/>
                          <w:color w:val="000000"/>
                          <w:sz w:val="22"/>
                          <w:szCs w:val="22"/>
                        </w:rPr>
                        <w:t xml:space="preserve">, and </w:t>
                      </w:r>
                      <w:hyperlink r:id="rId53" w:history="1">
                        <w:r w:rsidR="00163667" w:rsidRPr="00163667">
                          <w:rPr>
                            <w:rStyle w:val="Hyperlink"/>
                            <w:rFonts w:ascii="Calibri" w:hAnsi="Calibri" w:cs="Calibri"/>
                            <w:color w:val="365F91" w:themeColor="accent1" w:themeShade="BF"/>
                            <w:sz w:val="22"/>
                            <w:szCs w:val="22"/>
                          </w:rPr>
                          <w:t>UVA’s Generative AI in Teaching and Learning</w:t>
                        </w:r>
                      </w:hyperlink>
                      <w:r w:rsidR="00163667">
                        <w:rPr>
                          <w:rFonts w:ascii="Arial" w:hAnsi="Arial" w:cs="Arial"/>
                          <w:color w:val="000000"/>
                          <w:sz w:val="22"/>
                          <w:szCs w:val="22"/>
                        </w:rPr>
                        <w:t>.</w:t>
                      </w:r>
                    </w:p>
                  </w:txbxContent>
                </v:textbox>
                <w10:anchorlock/>
              </v:shape>
            </w:pict>
          </mc:Fallback>
        </mc:AlternateContent>
      </w:r>
    </w:p>
    <w:p w14:paraId="0000004B" w14:textId="5910189D" w:rsidR="004C11BC" w:rsidRPr="00415083" w:rsidRDefault="0037254F" w:rsidP="00C82B0B">
      <w:pPr>
        <w:pStyle w:val="Heading2"/>
        <w:spacing w:line="240" w:lineRule="auto"/>
        <w:rPr>
          <w:rFonts w:ascii="Calibri" w:hAnsi="Calibri" w:cs="Calibri"/>
        </w:rPr>
      </w:pPr>
      <w:bookmarkStart w:id="41" w:name="_toonmdqunnsw" w:colFirst="0" w:colLast="0"/>
      <w:bookmarkStart w:id="42" w:name="_Toc141532874"/>
      <w:bookmarkEnd w:id="41"/>
      <w:r w:rsidRPr="00415083">
        <w:rPr>
          <w:rFonts w:ascii="Calibri" w:hAnsi="Calibri" w:cs="Calibri"/>
        </w:rPr>
        <w:t>Diversity</w:t>
      </w:r>
      <w:r w:rsidR="00804EBD">
        <w:rPr>
          <w:rFonts w:ascii="Calibri" w:hAnsi="Calibri" w:cs="Calibri"/>
        </w:rPr>
        <w:t>, Equity,</w:t>
      </w:r>
      <w:r w:rsidRPr="00415083">
        <w:rPr>
          <w:rFonts w:ascii="Calibri" w:hAnsi="Calibri" w:cs="Calibri"/>
        </w:rPr>
        <w:t xml:space="preserve"> and Inclusion</w:t>
      </w:r>
      <w:bookmarkEnd w:id="42"/>
    </w:p>
    <w:p w14:paraId="34AE4DF3" w14:textId="16CACD8E" w:rsidR="00A77E26" w:rsidRDefault="00A77E26" w:rsidP="00C82B0B">
      <w:pPr>
        <w:shd w:val="clear" w:color="auto" w:fill="DBE5F1" w:themeFill="accent1" w:themeFillTint="33"/>
        <w:spacing w:line="240" w:lineRule="auto"/>
        <w:rPr>
          <w:rFonts w:ascii="Calibri" w:hAnsi="Calibri" w:cs="Calibri"/>
        </w:rPr>
      </w:pPr>
      <w:r w:rsidRPr="00A77E26">
        <w:rPr>
          <w:rFonts w:ascii="Calibri" w:hAnsi="Calibri" w:cs="Calibri"/>
          <w:b/>
          <w:bCs/>
        </w:rPr>
        <w:t>Recommendation:</w:t>
      </w:r>
      <w:r>
        <w:rPr>
          <w:rFonts w:ascii="Calibri" w:hAnsi="Calibri" w:cs="Calibri"/>
        </w:rPr>
        <w:t xml:space="preserve"> A Diversity, Equity, and Inclusion statement illustrates your commitment to creating a class in which all students are welcome</w:t>
      </w:r>
      <w:r w:rsidR="003E4F65">
        <w:rPr>
          <w:rFonts w:ascii="Calibri" w:hAnsi="Calibri" w:cs="Calibri"/>
        </w:rPr>
        <w:t>d</w:t>
      </w:r>
      <w:r>
        <w:rPr>
          <w:rFonts w:ascii="Calibri" w:hAnsi="Calibri" w:cs="Calibri"/>
        </w:rPr>
        <w:t xml:space="preserve">, valued, and provided an equal opportunity to succeed. Your </w:t>
      </w:r>
      <w:r>
        <w:rPr>
          <w:rFonts w:ascii="Calibri" w:hAnsi="Calibri" w:cs="Calibri"/>
        </w:rPr>
        <w:lastRenderedPageBreak/>
        <w:t xml:space="preserve">DEI statement should outline this commitment, discuss how you enact it in your class, and </w:t>
      </w:r>
      <w:r w:rsidR="00D115F2">
        <w:rPr>
          <w:rFonts w:ascii="Calibri" w:hAnsi="Calibri" w:cs="Calibri"/>
        </w:rPr>
        <w:t xml:space="preserve">note </w:t>
      </w:r>
      <w:r w:rsidR="00255E31">
        <w:rPr>
          <w:rFonts w:ascii="Calibri" w:hAnsi="Calibri" w:cs="Calibri"/>
        </w:rPr>
        <w:t xml:space="preserve">where students should turn if they need further support. </w:t>
      </w:r>
    </w:p>
    <w:p w14:paraId="46A38908" w14:textId="77777777" w:rsidR="00A77E26" w:rsidRDefault="00A77E26" w:rsidP="00C82B0B">
      <w:pPr>
        <w:shd w:val="clear" w:color="auto" w:fill="DBE5F1" w:themeFill="accent1" w:themeFillTint="33"/>
        <w:spacing w:line="240" w:lineRule="auto"/>
        <w:rPr>
          <w:rFonts w:ascii="Calibri" w:hAnsi="Calibri" w:cs="Calibri"/>
        </w:rPr>
      </w:pPr>
    </w:p>
    <w:p w14:paraId="3C9E1C22" w14:textId="67E62772" w:rsidR="00804EBD" w:rsidRPr="00804EBD" w:rsidRDefault="00A77E26" w:rsidP="00C82B0B">
      <w:pPr>
        <w:shd w:val="clear" w:color="auto" w:fill="DBE5F1" w:themeFill="accent1" w:themeFillTint="33"/>
        <w:spacing w:line="240" w:lineRule="auto"/>
        <w:rPr>
          <w:rFonts w:ascii="Calibri" w:hAnsi="Calibri" w:cs="Calibri"/>
        </w:rPr>
      </w:pPr>
      <w:r>
        <w:rPr>
          <w:rFonts w:ascii="Calibri" w:hAnsi="Calibri" w:cs="Calibri"/>
        </w:rPr>
        <w:t xml:space="preserve">Because a personalized statement is likely to be viewed more positively by students than a boilerplate one, we encourage you to make this statement </w:t>
      </w:r>
      <w:r w:rsidR="003C3BFE">
        <w:rPr>
          <w:rFonts w:ascii="Calibri" w:hAnsi="Calibri" w:cs="Calibri"/>
        </w:rPr>
        <w:t>specific to your discipline</w:t>
      </w:r>
      <w:r w:rsidR="00A713EE">
        <w:rPr>
          <w:rFonts w:ascii="Calibri" w:hAnsi="Calibri" w:cs="Calibri"/>
        </w:rPr>
        <w:t xml:space="preserve">, </w:t>
      </w:r>
      <w:r w:rsidR="003C3BFE">
        <w:rPr>
          <w:rFonts w:ascii="Calibri" w:hAnsi="Calibri" w:cs="Calibri"/>
        </w:rPr>
        <w:t>course</w:t>
      </w:r>
      <w:r w:rsidR="00A713EE">
        <w:rPr>
          <w:rFonts w:ascii="Calibri" w:hAnsi="Calibri" w:cs="Calibri"/>
        </w:rPr>
        <w:t>, and teaching practice by condensing or adding to it as necessary</w:t>
      </w:r>
      <w:r>
        <w:rPr>
          <w:rFonts w:ascii="Calibri" w:hAnsi="Calibri" w:cs="Calibri"/>
        </w:rPr>
        <w:t xml:space="preserve">. If you would like additional guidance on how to personalize your DEI statement, please set up a consultation with us or </w:t>
      </w:r>
      <w:r w:rsidR="00A713EE">
        <w:rPr>
          <w:rFonts w:ascii="Calibri" w:hAnsi="Calibri" w:cs="Calibri"/>
        </w:rPr>
        <w:t>reference</w:t>
      </w:r>
      <w:r>
        <w:rPr>
          <w:rFonts w:ascii="Calibri" w:hAnsi="Calibri" w:cs="Calibri"/>
        </w:rPr>
        <w:t xml:space="preserve"> the resources on crafting a DEI statement below. </w:t>
      </w:r>
    </w:p>
    <w:p w14:paraId="501BBD92" w14:textId="77777777" w:rsidR="00804EBD" w:rsidRDefault="00804EBD" w:rsidP="00C82B0B">
      <w:pPr>
        <w:spacing w:line="240" w:lineRule="auto"/>
        <w:rPr>
          <w:rFonts w:ascii="Calibri" w:hAnsi="Calibri" w:cs="Calibri"/>
          <w:i/>
          <w:iCs/>
        </w:rPr>
      </w:pPr>
    </w:p>
    <w:p w14:paraId="0000004C" w14:textId="1BC2A1A5" w:rsidR="004C11BC" w:rsidRPr="00804EBD" w:rsidRDefault="001150AE" w:rsidP="00C82B0B">
      <w:pPr>
        <w:spacing w:line="240" w:lineRule="auto"/>
        <w:rPr>
          <w:rFonts w:ascii="Calibri" w:hAnsi="Calibri" w:cs="Calibri"/>
          <w:i/>
          <w:iCs/>
        </w:rPr>
      </w:pPr>
      <w:r w:rsidRPr="00804EBD">
        <w:rPr>
          <w:rFonts w:ascii="Calibri" w:hAnsi="Calibri" w:cs="Calibri"/>
          <w:i/>
          <w:iCs/>
        </w:rPr>
        <w:t xml:space="preserve">The University of Mississippi embraces its public flagship mission of inspiring and educating our diverse and vibrant community where all individuals </w:t>
      </w:r>
      <w:proofErr w:type="gramStart"/>
      <w:r w:rsidRPr="00804EBD">
        <w:rPr>
          <w:rFonts w:ascii="Calibri" w:hAnsi="Calibri" w:cs="Calibri"/>
          <w:i/>
          <w:iCs/>
        </w:rPr>
        <w:t>are able to</w:t>
      </w:r>
      <w:proofErr w:type="gramEnd"/>
      <w:r w:rsidRPr="00804EBD">
        <w:rPr>
          <w:rFonts w:ascii="Calibri" w:hAnsi="Calibri" w:cs="Calibri"/>
          <w:i/>
          <w:iCs/>
        </w:rPr>
        <w:t xml:space="preserve"> intellectually, socially, and culturally thrive through transformative experiences on our campus and beyond. In line with th</w:t>
      </w:r>
      <w:r w:rsidR="00804EBD">
        <w:rPr>
          <w:rFonts w:ascii="Calibri" w:hAnsi="Calibri" w:cs="Calibri"/>
          <w:i/>
          <w:iCs/>
        </w:rPr>
        <w:t xml:space="preserve">e </w:t>
      </w:r>
      <w:r w:rsidR="00804EBD" w:rsidRPr="00170028">
        <w:rPr>
          <w:rFonts w:ascii="Calibri" w:hAnsi="Calibri" w:cs="Calibri"/>
          <w:i/>
          <w:iCs/>
        </w:rPr>
        <w:t>Pathways to Equity Strategic Plan</w:t>
      </w:r>
      <w:r w:rsidRPr="00804EBD">
        <w:rPr>
          <w:rFonts w:ascii="Calibri" w:hAnsi="Calibri" w:cs="Calibri"/>
          <w:i/>
          <w:iCs/>
        </w:rPr>
        <w:t>, I make the following commitments to diversity, equity, and inclusion</w:t>
      </w:r>
      <w:r w:rsidR="00804EBD" w:rsidRPr="00804EBD">
        <w:rPr>
          <w:rFonts w:ascii="Calibri" w:hAnsi="Calibri" w:cs="Calibri"/>
          <w:i/>
          <w:iCs/>
        </w:rPr>
        <w:t xml:space="preserve"> in our classroom</w:t>
      </w:r>
      <w:r w:rsidRPr="00804EBD">
        <w:rPr>
          <w:rFonts w:ascii="Calibri" w:hAnsi="Calibri" w:cs="Calibri"/>
          <w:i/>
          <w:iCs/>
        </w:rPr>
        <w:t>:</w:t>
      </w:r>
    </w:p>
    <w:p w14:paraId="00C675B9" w14:textId="77777777" w:rsidR="001150AE" w:rsidRPr="00804EBD" w:rsidRDefault="001150AE" w:rsidP="00C82B0B">
      <w:pPr>
        <w:spacing w:line="240" w:lineRule="auto"/>
        <w:rPr>
          <w:rFonts w:ascii="Calibri" w:hAnsi="Calibri" w:cs="Calibri"/>
          <w:i/>
          <w:iCs/>
        </w:rPr>
      </w:pPr>
    </w:p>
    <w:p w14:paraId="41559A2D" w14:textId="40B128A9" w:rsidR="001150AE" w:rsidRPr="001150AE" w:rsidRDefault="001150AE" w:rsidP="00C82B0B">
      <w:pPr>
        <w:numPr>
          <w:ilvl w:val="0"/>
          <w:numId w:val="10"/>
        </w:numPr>
        <w:spacing w:line="240" w:lineRule="auto"/>
        <w:rPr>
          <w:rFonts w:ascii="Calibri" w:hAnsi="Calibri" w:cs="Calibri"/>
          <w:i/>
          <w:iCs/>
        </w:rPr>
      </w:pPr>
      <w:r w:rsidRPr="001150AE">
        <w:rPr>
          <w:rFonts w:ascii="Calibri" w:hAnsi="Calibri" w:cs="Calibri"/>
          <w:i/>
          <w:iCs/>
        </w:rPr>
        <w:t>Diversity is an affirmation of the intersecting individual, social</w:t>
      </w:r>
      <w:r w:rsidR="00A77E26">
        <w:rPr>
          <w:rFonts w:ascii="Calibri" w:hAnsi="Calibri" w:cs="Calibri"/>
          <w:i/>
          <w:iCs/>
        </w:rPr>
        <w:t>,</w:t>
      </w:r>
      <w:r w:rsidRPr="001150AE">
        <w:rPr>
          <w:rFonts w:ascii="Calibri" w:hAnsi="Calibri" w:cs="Calibri"/>
          <w:i/>
          <w:iCs/>
        </w:rPr>
        <w:t xml:space="preserve"> and organizational identities that make our community vibrant and transformational. </w:t>
      </w:r>
      <w:r w:rsidRPr="00804EBD">
        <w:rPr>
          <w:rFonts w:ascii="Calibri" w:hAnsi="Calibri" w:cs="Calibri"/>
          <w:i/>
          <w:iCs/>
        </w:rPr>
        <w:t xml:space="preserve">I </w:t>
      </w:r>
      <w:r w:rsidR="00842383">
        <w:rPr>
          <w:rFonts w:ascii="Calibri" w:hAnsi="Calibri" w:cs="Calibri"/>
          <w:i/>
          <w:iCs/>
        </w:rPr>
        <w:t xml:space="preserve">commit to </w:t>
      </w:r>
      <w:r w:rsidRPr="00804EBD">
        <w:rPr>
          <w:rFonts w:ascii="Calibri" w:hAnsi="Calibri" w:cs="Calibri"/>
          <w:i/>
          <w:iCs/>
        </w:rPr>
        <w:t>embrac</w:t>
      </w:r>
      <w:r w:rsidR="00842383">
        <w:rPr>
          <w:rFonts w:ascii="Calibri" w:hAnsi="Calibri" w:cs="Calibri"/>
          <w:i/>
          <w:iCs/>
        </w:rPr>
        <w:t>ing</w:t>
      </w:r>
      <w:r w:rsidRPr="00804EBD">
        <w:rPr>
          <w:rFonts w:ascii="Calibri" w:hAnsi="Calibri" w:cs="Calibri"/>
          <w:i/>
          <w:iCs/>
        </w:rPr>
        <w:t xml:space="preserve"> </w:t>
      </w:r>
      <w:r w:rsidR="00804EBD">
        <w:rPr>
          <w:rFonts w:ascii="Calibri" w:hAnsi="Calibri" w:cs="Calibri"/>
          <w:i/>
          <w:iCs/>
        </w:rPr>
        <w:t xml:space="preserve">the full spectrum of diversity in this class, </w:t>
      </w:r>
      <w:r w:rsidR="0025270D">
        <w:rPr>
          <w:rFonts w:ascii="Calibri" w:hAnsi="Calibri" w:cs="Calibri"/>
          <w:i/>
          <w:iCs/>
        </w:rPr>
        <w:t>recognizing</w:t>
      </w:r>
      <w:r w:rsidR="00804EBD">
        <w:rPr>
          <w:rFonts w:ascii="Calibri" w:hAnsi="Calibri" w:cs="Calibri"/>
          <w:i/>
          <w:iCs/>
        </w:rPr>
        <w:t xml:space="preserve"> it as</w:t>
      </w:r>
      <w:r w:rsidRPr="00804EBD">
        <w:rPr>
          <w:rFonts w:ascii="Calibri" w:hAnsi="Calibri" w:cs="Calibri"/>
          <w:i/>
          <w:iCs/>
        </w:rPr>
        <w:t xml:space="preserve"> a resource, strength, and benefit to our shared learning experience. </w:t>
      </w:r>
    </w:p>
    <w:p w14:paraId="0C08937B" w14:textId="21F3D4B5" w:rsidR="001150AE" w:rsidRPr="001150AE" w:rsidRDefault="001150AE" w:rsidP="00C82B0B">
      <w:pPr>
        <w:numPr>
          <w:ilvl w:val="0"/>
          <w:numId w:val="10"/>
        </w:numPr>
        <w:spacing w:line="240" w:lineRule="auto"/>
        <w:rPr>
          <w:rFonts w:ascii="Calibri" w:hAnsi="Calibri" w:cs="Calibri"/>
          <w:i/>
          <w:iCs/>
        </w:rPr>
      </w:pPr>
      <w:r w:rsidRPr="001150AE">
        <w:rPr>
          <w:rFonts w:ascii="Calibri" w:hAnsi="Calibri" w:cs="Calibri"/>
          <w:i/>
          <w:iCs/>
        </w:rPr>
        <w:t xml:space="preserve">Equity is directly addressing the social, institutional, </w:t>
      </w:r>
      <w:proofErr w:type="gramStart"/>
      <w:r w:rsidRPr="001150AE">
        <w:rPr>
          <w:rFonts w:ascii="Calibri" w:hAnsi="Calibri" w:cs="Calibri"/>
          <w:i/>
          <w:iCs/>
        </w:rPr>
        <w:t>organizational</w:t>
      </w:r>
      <w:proofErr w:type="gramEnd"/>
      <w:r w:rsidRPr="001150AE">
        <w:rPr>
          <w:rFonts w:ascii="Calibri" w:hAnsi="Calibri" w:cs="Calibri"/>
          <w:i/>
          <w:iCs/>
        </w:rPr>
        <w:t xml:space="preserve"> and systemic barriers that prevent members of marginalized groups from thriving in our community. </w:t>
      </w:r>
      <w:r w:rsidRPr="00804EBD">
        <w:rPr>
          <w:rFonts w:ascii="Calibri" w:hAnsi="Calibri" w:cs="Calibri"/>
          <w:i/>
          <w:iCs/>
        </w:rPr>
        <w:t>I commit to be both proactive and responsive in mitigating barriers</w:t>
      </w:r>
      <w:r w:rsidR="00A77E26">
        <w:rPr>
          <w:rFonts w:ascii="Calibri" w:hAnsi="Calibri" w:cs="Calibri"/>
          <w:i/>
          <w:iCs/>
        </w:rPr>
        <w:t xml:space="preserve"> to learning</w:t>
      </w:r>
      <w:r w:rsidRPr="00804EBD">
        <w:rPr>
          <w:rFonts w:ascii="Calibri" w:hAnsi="Calibri" w:cs="Calibri"/>
          <w:i/>
          <w:iCs/>
        </w:rPr>
        <w:t xml:space="preserve"> so that all members of our classroom community can </w:t>
      </w:r>
      <w:r w:rsidR="00804EBD">
        <w:rPr>
          <w:rFonts w:ascii="Calibri" w:hAnsi="Calibri" w:cs="Calibri"/>
          <w:i/>
          <w:iCs/>
        </w:rPr>
        <w:t>reach their full potential.</w:t>
      </w:r>
      <w:r w:rsidRPr="00804EBD">
        <w:rPr>
          <w:rFonts w:ascii="Calibri" w:hAnsi="Calibri" w:cs="Calibri"/>
          <w:i/>
          <w:iCs/>
        </w:rPr>
        <w:t xml:space="preserve"> </w:t>
      </w:r>
    </w:p>
    <w:p w14:paraId="400E9513" w14:textId="79F6D1E5" w:rsidR="001150AE" w:rsidRPr="001150AE" w:rsidRDefault="001150AE" w:rsidP="00C82B0B">
      <w:pPr>
        <w:numPr>
          <w:ilvl w:val="0"/>
          <w:numId w:val="10"/>
        </w:numPr>
        <w:spacing w:line="240" w:lineRule="auto"/>
        <w:rPr>
          <w:rFonts w:ascii="Calibri" w:hAnsi="Calibri" w:cs="Calibri"/>
          <w:i/>
          <w:iCs/>
        </w:rPr>
      </w:pPr>
      <w:r w:rsidRPr="001150AE">
        <w:rPr>
          <w:rFonts w:ascii="Calibri" w:hAnsi="Calibri" w:cs="Calibri"/>
          <w:i/>
          <w:iCs/>
        </w:rPr>
        <w:t xml:space="preserve">Inclusion is actively and intentionally creating a welcoming campus where all individuals feel they have a supportive and affirming space to learn, grow and engage. </w:t>
      </w:r>
      <w:r w:rsidRPr="00804EBD">
        <w:rPr>
          <w:rFonts w:ascii="Calibri" w:hAnsi="Calibri" w:cs="Calibri"/>
          <w:i/>
          <w:iCs/>
        </w:rPr>
        <w:t>I</w:t>
      </w:r>
      <w:r w:rsidRPr="001150AE">
        <w:rPr>
          <w:rFonts w:ascii="Calibri" w:hAnsi="Calibri" w:cs="Calibri"/>
          <w:i/>
          <w:iCs/>
        </w:rPr>
        <w:t xml:space="preserve"> commit to fostering a </w:t>
      </w:r>
      <w:r w:rsidRPr="00804EBD">
        <w:rPr>
          <w:rFonts w:ascii="Calibri" w:hAnsi="Calibri" w:cs="Calibri"/>
          <w:i/>
          <w:iCs/>
        </w:rPr>
        <w:t>classroom</w:t>
      </w:r>
      <w:r w:rsidRPr="001150AE">
        <w:rPr>
          <w:rFonts w:ascii="Calibri" w:hAnsi="Calibri" w:cs="Calibri"/>
          <w:i/>
          <w:iCs/>
        </w:rPr>
        <w:t xml:space="preserve"> environment that fully supports, values</w:t>
      </w:r>
      <w:r w:rsidR="008873C1">
        <w:rPr>
          <w:rFonts w:ascii="Calibri" w:hAnsi="Calibri" w:cs="Calibri"/>
          <w:i/>
          <w:iCs/>
        </w:rPr>
        <w:t>,</w:t>
      </w:r>
      <w:r w:rsidRPr="001150AE">
        <w:rPr>
          <w:rFonts w:ascii="Calibri" w:hAnsi="Calibri" w:cs="Calibri"/>
          <w:i/>
          <w:iCs/>
        </w:rPr>
        <w:t xml:space="preserve"> and engages the intersectional identities of</w:t>
      </w:r>
      <w:r w:rsidR="0006770C">
        <w:rPr>
          <w:rFonts w:ascii="Calibri" w:hAnsi="Calibri" w:cs="Calibri"/>
          <w:i/>
          <w:iCs/>
        </w:rPr>
        <w:t xml:space="preserve"> </w:t>
      </w:r>
      <w:r w:rsidRPr="001150AE">
        <w:rPr>
          <w:rFonts w:ascii="Calibri" w:hAnsi="Calibri" w:cs="Calibri"/>
          <w:i/>
          <w:iCs/>
        </w:rPr>
        <w:t xml:space="preserve">every </w:t>
      </w:r>
      <w:r w:rsidR="00A77E26">
        <w:rPr>
          <w:rFonts w:ascii="Calibri" w:hAnsi="Calibri" w:cs="Calibri"/>
          <w:i/>
          <w:iCs/>
        </w:rPr>
        <w:t>student</w:t>
      </w:r>
      <w:r w:rsidRPr="001150AE">
        <w:rPr>
          <w:rFonts w:ascii="Calibri" w:hAnsi="Calibri" w:cs="Calibri"/>
          <w:i/>
          <w:iCs/>
        </w:rPr>
        <w:t>.</w:t>
      </w:r>
    </w:p>
    <w:p w14:paraId="606C99D0" w14:textId="77777777" w:rsidR="001150AE" w:rsidRPr="00804EBD" w:rsidRDefault="001150AE" w:rsidP="00C82B0B">
      <w:pPr>
        <w:spacing w:line="240" w:lineRule="auto"/>
        <w:rPr>
          <w:rFonts w:ascii="Calibri" w:hAnsi="Calibri" w:cs="Calibri"/>
          <w:i/>
          <w:iCs/>
        </w:rPr>
      </w:pPr>
    </w:p>
    <w:p w14:paraId="556F1118" w14:textId="2233D91B" w:rsidR="00A81DCB" w:rsidRDefault="008678F1" w:rsidP="00C82B0B">
      <w:pPr>
        <w:spacing w:line="240" w:lineRule="auto"/>
        <w:rPr>
          <w:rFonts w:ascii="Calibri" w:hAnsi="Calibri" w:cs="Calibri"/>
          <w:i/>
          <w:iCs/>
        </w:rPr>
      </w:pPr>
      <w:r>
        <w:rPr>
          <w:rFonts w:ascii="Calibri" w:hAnsi="Calibri" w:cs="Calibri"/>
          <w:i/>
          <w:iCs/>
        </w:rPr>
        <w:t xml:space="preserve">As your instructor, </w:t>
      </w:r>
      <w:r w:rsidR="00804EBD" w:rsidRPr="00804EBD">
        <w:rPr>
          <w:rFonts w:ascii="Calibri" w:hAnsi="Calibri" w:cs="Calibri"/>
          <w:i/>
          <w:iCs/>
        </w:rPr>
        <w:t>I enact these commitments by […]</w:t>
      </w:r>
      <w:r w:rsidR="00A77E26">
        <w:rPr>
          <w:rFonts w:ascii="Calibri" w:hAnsi="Calibri" w:cs="Calibri"/>
          <w:i/>
          <w:iCs/>
        </w:rPr>
        <w:t>.</w:t>
      </w:r>
    </w:p>
    <w:p w14:paraId="29B554BB" w14:textId="2C804C8C" w:rsidR="00804EBD" w:rsidRDefault="00804EBD" w:rsidP="00C82B0B">
      <w:pPr>
        <w:spacing w:line="240" w:lineRule="auto"/>
        <w:rPr>
          <w:rFonts w:ascii="Calibri" w:hAnsi="Calibri" w:cs="Calibri"/>
          <w:i/>
          <w:iCs/>
        </w:rPr>
      </w:pPr>
    </w:p>
    <w:p w14:paraId="076C6466" w14:textId="37D07F18" w:rsidR="008873C1" w:rsidRDefault="00804EBD" w:rsidP="00C82B0B">
      <w:pPr>
        <w:spacing w:line="240" w:lineRule="auto"/>
        <w:rPr>
          <w:rFonts w:ascii="Calibri" w:hAnsi="Calibri" w:cs="Calibri"/>
          <w:i/>
          <w:iCs/>
        </w:rPr>
      </w:pPr>
      <w:r>
        <w:rPr>
          <w:rFonts w:ascii="Calibri" w:hAnsi="Calibri" w:cs="Calibri"/>
          <w:i/>
          <w:iCs/>
        </w:rPr>
        <w:t xml:space="preserve">Your success in this class is important to me. If there are aspects of this course that inhibit your belonging, </w:t>
      </w:r>
      <w:r w:rsidR="00D115F2">
        <w:rPr>
          <w:rFonts w:ascii="Calibri" w:hAnsi="Calibri" w:cs="Calibri"/>
          <w:i/>
          <w:iCs/>
        </w:rPr>
        <w:t xml:space="preserve">and therefore your learning, </w:t>
      </w:r>
      <w:r>
        <w:rPr>
          <w:rFonts w:ascii="Calibri" w:hAnsi="Calibri" w:cs="Calibri"/>
          <w:i/>
          <w:iCs/>
        </w:rPr>
        <w:t xml:space="preserve">I encourage you to contact me so we </w:t>
      </w:r>
      <w:r w:rsidR="0051357B">
        <w:rPr>
          <w:rFonts w:ascii="Calibri" w:hAnsi="Calibri" w:cs="Calibri"/>
          <w:i/>
          <w:iCs/>
        </w:rPr>
        <w:t>can develop strategies that support you as you work toward the course requirements</w:t>
      </w:r>
      <w:r>
        <w:rPr>
          <w:rFonts w:ascii="Calibri" w:hAnsi="Calibri" w:cs="Calibri"/>
          <w:i/>
          <w:iCs/>
        </w:rPr>
        <w:t>.</w:t>
      </w:r>
      <w:r w:rsidR="008873C1">
        <w:rPr>
          <w:rFonts w:ascii="Calibri" w:hAnsi="Calibri" w:cs="Calibri"/>
          <w:i/>
          <w:iCs/>
        </w:rPr>
        <w:t xml:space="preserve"> </w:t>
      </w:r>
      <w:r w:rsidR="008873C1" w:rsidRPr="00415083">
        <w:rPr>
          <w:rFonts w:ascii="Calibri" w:hAnsi="Calibri" w:cs="Calibri"/>
          <w:i/>
          <w:iCs/>
        </w:rPr>
        <w:t>I also encourage you to</w:t>
      </w:r>
      <w:r w:rsidR="008873C1">
        <w:rPr>
          <w:rFonts w:ascii="Calibri" w:hAnsi="Calibri" w:cs="Calibri"/>
          <w:i/>
          <w:iCs/>
        </w:rPr>
        <w:t xml:space="preserve"> explore campus resources related to diversity, equity, and inclusion.</w:t>
      </w:r>
    </w:p>
    <w:p w14:paraId="64544A03" w14:textId="77777777" w:rsidR="008873C1" w:rsidRDefault="008873C1" w:rsidP="00C82B0B">
      <w:pPr>
        <w:spacing w:line="240" w:lineRule="auto"/>
        <w:rPr>
          <w:rFonts w:ascii="Calibri" w:hAnsi="Calibri" w:cs="Calibri"/>
          <w:i/>
          <w:iCs/>
        </w:rPr>
      </w:pPr>
    </w:p>
    <w:p w14:paraId="51055CB1" w14:textId="0B4C63F9" w:rsidR="00804EBD" w:rsidRPr="008873C1" w:rsidRDefault="008873C1" w:rsidP="00C82B0B">
      <w:pPr>
        <w:spacing w:line="240" w:lineRule="auto"/>
        <w:rPr>
          <w:rFonts w:ascii="Calibri" w:hAnsi="Calibri" w:cs="Calibri"/>
          <w:i/>
          <w:iCs/>
        </w:rPr>
      </w:pPr>
      <w:r>
        <w:rPr>
          <w:rFonts w:ascii="Calibri" w:hAnsi="Calibri" w:cs="Calibri"/>
          <w:i/>
          <w:iCs/>
        </w:rPr>
        <w:t xml:space="preserve">[You may wish to list resources like </w:t>
      </w:r>
      <w:hyperlink r:id="rId54" w:history="1">
        <w:r w:rsidRPr="008873C1">
          <w:rPr>
            <w:rStyle w:val="Hyperlink"/>
            <w:rFonts w:ascii="Calibri" w:hAnsi="Calibri" w:cs="Calibri"/>
            <w:i/>
            <w:iCs/>
            <w:color w:val="365F91" w:themeColor="accent1" w:themeShade="BF"/>
          </w:rPr>
          <w:t>SDS</w:t>
        </w:r>
      </w:hyperlink>
      <w:r>
        <w:rPr>
          <w:rFonts w:ascii="Calibri" w:hAnsi="Calibri" w:cs="Calibri"/>
          <w:i/>
          <w:iCs/>
        </w:rPr>
        <w:t xml:space="preserve">, the office of </w:t>
      </w:r>
      <w:hyperlink r:id="rId55" w:history="1">
        <w:r w:rsidRPr="008873C1">
          <w:rPr>
            <w:rStyle w:val="Hyperlink"/>
            <w:rFonts w:ascii="Calibri" w:hAnsi="Calibri" w:cs="Calibri"/>
            <w:i/>
            <w:iCs/>
            <w:color w:val="365F91" w:themeColor="accent1" w:themeShade="BF"/>
          </w:rPr>
          <w:t>Diversity and Community Engagement</w:t>
        </w:r>
      </w:hyperlink>
      <w:r>
        <w:rPr>
          <w:rFonts w:ascii="Calibri" w:hAnsi="Calibri" w:cs="Calibri"/>
          <w:i/>
          <w:iCs/>
        </w:rPr>
        <w:t>,</w:t>
      </w:r>
      <w:r w:rsidR="00715E0E">
        <w:rPr>
          <w:rFonts w:ascii="Calibri" w:hAnsi="Calibri" w:cs="Calibri"/>
          <w:i/>
          <w:iCs/>
        </w:rPr>
        <w:t xml:space="preserve"> the </w:t>
      </w:r>
      <w:hyperlink r:id="rId56" w:history="1">
        <w:r w:rsidR="00715E0E" w:rsidRPr="00657B7A">
          <w:rPr>
            <w:rStyle w:val="Hyperlink"/>
            <w:rFonts w:ascii="Calibri" w:hAnsi="Calibri" w:cs="Calibri"/>
            <w:i/>
            <w:iCs/>
            <w:color w:val="365F91" w:themeColor="accent1" w:themeShade="BF"/>
          </w:rPr>
          <w:t>Center for Inclusion and Cross Cultural Engagement</w:t>
        </w:r>
      </w:hyperlink>
      <w:r w:rsidR="00715E0E">
        <w:rPr>
          <w:rFonts w:ascii="Calibri" w:hAnsi="Calibri" w:cs="Calibri"/>
          <w:i/>
          <w:iCs/>
        </w:rPr>
        <w:t xml:space="preserve">, </w:t>
      </w:r>
      <w:r w:rsidR="00CE3D67">
        <w:rPr>
          <w:rFonts w:ascii="Calibri" w:hAnsi="Calibri" w:cs="Calibri"/>
          <w:i/>
          <w:iCs/>
        </w:rPr>
        <w:t xml:space="preserve">the </w:t>
      </w:r>
      <w:hyperlink r:id="rId57" w:history="1">
        <w:r w:rsidR="00CE3D67" w:rsidRPr="00657B7A">
          <w:rPr>
            <w:rStyle w:val="Hyperlink"/>
            <w:rFonts w:ascii="Calibri" w:hAnsi="Calibri" w:cs="Calibri"/>
            <w:i/>
            <w:iCs/>
            <w:color w:val="365F91" w:themeColor="accent1" w:themeShade="BF"/>
          </w:rPr>
          <w:t>Sarah Isom Center</w:t>
        </w:r>
      </w:hyperlink>
      <w:r w:rsidR="00CE3D67">
        <w:rPr>
          <w:rFonts w:ascii="Calibri" w:hAnsi="Calibri" w:cs="Calibri"/>
          <w:i/>
          <w:iCs/>
        </w:rPr>
        <w:t>,</w:t>
      </w:r>
      <w:r w:rsidR="00657B7A">
        <w:rPr>
          <w:rFonts w:ascii="Calibri" w:hAnsi="Calibri" w:cs="Calibri"/>
          <w:i/>
          <w:iCs/>
        </w:rPr>
        <w:t xml:space="preserve"> </w:t>
      </w:r>
      <w:hyperlink r:id="rId58" w:history="1">
        <w:r w:rsidR="00657B7A" w:rsidRPr="00657B7A">
          <w:rPr>
            <w:rStyle w:val="Hyperlink"/>
            <w:rFonts w:ascii="Calibri" w:hAnsi="Calibri" w:cs="Calibri"/>
            <w:i/>
            <w:iCs/>
            <w:color w:val="365F91" w:themeColor="accent1" w:themeShade="BF"/>
          </w:rPr>
          <w:t>LGBTQIA+ Programming and Initiatives</w:t>
        </w:r>
      </w:hyperlink>
      <w:r w:rsidR="00657B7A">
        <w:rPr>
          <w:rFonts w:ascii="Calibri" w:hAnsi="Calibri" w:cs="Calibri"/>
          <w:i/>
          <w:iCs/>
        </w:rPr>
        <w:t>,</w:t>
      </w:r>
      <w:r>
        <w:rPr>
          <w:rFonts w:ascii="Calibri" w:hAnsi="Calibri" w:cs="Calibri"/>
          <w:i/>
          <w:iCs/>
        </w:rPr>
        <w:t xml:space="preserve"> the </w:t>
      </w:r>
      <w:hyperlink r:id="rId59">
        <w:r w:rsidRPr="008873C1">
          <w:rPr>
            <w:rStyle w:val="Hyperlink"/>
            <w:rFonts w:ascii="Calibri" w:hAnsi="Calibri" w:cs="Calibri"/>
            <w:i/>
            <w:iCs/>
            <w:color w:val="365F91" w:themeColor="accent1" w:themeShade="BF"/>
          </w:rPr>
          <w:t>Bias Education and Response Team</w:t>
        </w:r>
      </w:hyperlink>
      <w:r w:rsidRPr="008873C1">
        <w:rPr>
          <w:rFonts w:ascii="Calibri" w:hAnsi="Calibri" w:cs="Calibri"/>
          <w:i/>
          <w:iCs/>
          <w:color w:val="000000" w:themeColor="text1"/>
        </w:rPr>
        <w:t>,</w:t>
      </w:r>
      <w:r>
        <w:rPr>
          <w:rFonts w:ascii="Calibri" w:hAnsi="Calibri" w:cs="Calibri"/>
          <w:i/>
          <w:iCs/>
          <w:color w:val="000000" w:themeColor="text1"/>
        </w:rPr>
        <w:t xml:space="preserve"> and</w:t>
      </w:r>
      <w:r w:rsidRPr="008873C1">
        <w:rPr>
          <w:rFonts w:ascii="Calibri" w:hAnsi="Calibri" w:cs="Calibri"/>
          <w:i/>
          <w:iCs/>
        </w:rPr>
        <w:t xml:space="preserve"> </w:t>
      </w:r>
      <w:hyperlink r:id="rId60">
        <w:proofErr w:type="spellStart"/>
        <w:r w:rsidRPr="008873C1">
          <w:rPr>
            <w:rStyle w:val="Hyperlink"/>
            <w:rFonts w:ascii="Calibri" w:hAnsi="Calibri" w:cs="Calibri"/>
            <w:i/>
            <w:iCs/>
            <w:color w:val="365F91" w:themeColor="accent1" w:themeShade="BF"/>
          </w:rPr>
          <w:t>UMatter</w:t>
        </w:r>
        <w:proofErr w:type="spellEnd"/>
      </w:hyperlink>
      <w:r>
        <w:rPr>
          <w:rFonts w:ascii="Calibri" w:hAnsi="Calibri" w:cs="Calibri"/>
          <w:i/>
          <w:iCs/>
        </w:rPr>
        <w:t xml:space="preserve"> </w:t>
      </w:r>
      <w:r w:rsidRPr="008873C1">
        <w:rPr>
          <w:rFonts w:ascii="Calibri" w:hAnsi="Calibri" w:cs="Calibri"/>
          <w:i/>
          <w:iCs/>
        </w:rPr>
        <w:t xml:space="preserve">here or </w:t>
      </w:r>
      <w:r w:rsidR="00755722">
        <w:rPr>
          <w:rFonts w:ascii="Calibri" w:hAnsi="Calibri" w:cs="Calibri"/>
          <w:i/>
          <w:iCs/>
        </w:rPr>
        <w:t>in the “Student Resources” section</w:t>
      </w:r>
      <w:r w:rsidRPr="008873C1">
        <w:rPr>
          <w:rFonts w:ascii="Calibri" w:hAnsi="Calibri" w:cs="Calibri"/>
          <w:i/>
          <w:iCs/>
        </w:rPr>
        <w:t>.]</w:t>
      </w:r>
    </w:p>
    <w:p w14:paraId="34B19942" w14:textId="6D557B08" w:rsidR="001150AE" w:rsidRPr="00415083" w:rsidRDefault="001150AE" w:rsidP="00C82B0B">
      <w:pPr>
        <w:spacing w:line="240" w:lineRule="auto"/>
        <w:rPr>
          <w:rFonts w:ascii="Calibri" w:hAnsi="Calibri" w:cs="Calibri"/>
        </w:rPr>
      </w:pPr>
    </w:p>
    <w:p w14:paraId="0543D3EF" w14:textId="6A9014F7" w:rsidR="005A2CA7" w:rsidRPr="00415083" w:rsidRDefault="00A81DCB" w:rsidP="00C82B0B">
      <w:pPr>
        <w:pStyle w:val="Heading2"/>
        <w:spacing w:line="240" w:lineRule="auto"/>
        <w:rPr>
          <w:rFonts w:ascii="Calibri" w:hAnsi="Calibri" w:cs="Calibri"/>
        </w:rPr>
      </w:pPr>
      <w:bookmarkStart w:id="43" w:name="_Toc141532875"/>
      <w:r>
        <w:rPr>
          <w:noProof/>
        </w:rPr>
        <w:lastRenderedPageBreak/>
        <mc:AlternateContent>
          <mc:Choice Requires="wps">
            <w:drawing>
              <wp:anchor distT="0" distB="0" distL="114300" distR="114300" simplePos="0" relativeHeight="251658240" behindDoc="0" locked="0" layoutInCell="1" allowOverlap="1" wp14:anchorId="22CD237F" wp14:editId="4988A69A">
                <wp:simplePos x="0" y="0"/>
                <wp:positionH relativeFrom="column">
                  <wp:posOffset>0</wp:posOffset>
                </wp:positionH>
                <wp:positionV relativeFrom="paragraph">
                  <wp:posOffset>0</wp:posOffset>
                </wp:positionV>
                <wp:extent cx="1828800" cy="182880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C70FFB" w14:textId="63136D84" w:rsidR="00A81DCB" w:rsidRPr="00FB15A6" w:rsidRDefault="00A713EE" w:rsidP="00FB15A6">
                            <w:pPr>
                              <w:rPr>
                                <w:rFonts w:ascii="Calibri" w:hAnsi="Calibri" w:cs="Calibri"/>
                              </w:rPr>
                            </w:pPr>
                            <w:r w:rsidRPr="00A713EE">
                              <w:rPr>
                                <w:rFonts w:ascii="Calibri" w:hAnsi="Calibri" w:cs="Calibri"/>
                                <w:b/>
                                <w:bCs/>
                              </w:rPr>
                              <w:t>External Resource:</w:t>
                            </w:r>
                            <w:r>
                              <w:rPr>
                                <w:rFonts w:ascii="Calibri" w:hAnsi="Calibri" w:cs="Calibri"/>
                              </w:rPr>
                              <w:t xml:space="preserve"> </w:t>
                            </w:r>
                            <w:r w:rsidR="00A77E26">
                              <w:rPr>
                                <w:rFonts w:ascii="Calibri" w:hAnsi="Calibri" w:cs="Calibri"/>
                              </w:rPr>
                              <w:t>To further develop your DEI statement,</w:t>
                            </w:r>
                            <w:r w:rsidR="0053269B" w:rsidRPr="0053269B">
                              <w:rPr>
                                <w:rFonts w:ascii="Calibri" w:hAnsi="Calibri" w:cs="Calibri"/>
                              </w:rPr>
                              <w:t xml:space="preserve"> </w:t>
                            </w:r>
                            <w:r w:rsidR="0053269B">
                              <w:rPr>
                                <w:rFonts w:ascii="Calibri" w:hAnsi="Calibri" w:cs="Calibri"/>
                              </w:rPr>
                              <w:t>you might consult the questions and sample statements in</w:t>
                            </w:r>
                            <w:r w:rsidR="00223179">
                              <w:rPr>
                                <w:rFonts w:ascii="Calibri" w:hAnsi="Calibri" w:cs="Calibri"/>
                              </w:rPr>
                              <w:t xml:space="preserve"> this</w:t>
                            </w:r>
                            <w:r w:rsidR="00A81DCB">
                              <w:rPr>
                                <w:rFonts w:ascii="Calibri" w:hAnsi="Calibri" w:cs="Calibri"/>
                              </w:rPr>
                              <w:t xml:space="preserve"> </w:t>
                            </w:r>
                            <w:hyperlink r:id="rId61" w:history="1">
                              <w:r w:rsidR="00A81DCB" w:rsidRPr="00A81DCB">
                                <w:rPr>
                                  <w:rStyle w:val="Hyperlink"/>
                                  <w:rFonts w:ascii="Calibri" w:hAnsi="Calibri" w:cs="Calibri"/>
                                  <w:color w:val="365F91" w:themeColor="accent1" w:themeShade="BF"/>
                                </w:rPr>
                                <w:t>Diversity and Inclusion Syllabus Statement resource from Brown University’s Sheridan Center for Teaching and Learning</w:t>
                              </w:r>
                            </w:hyperlink>
                            <w:r w:rsidR="009D7592">
                              <w:rPr>
                                <w:rFonts w:ascii="Calibri" w:hAnsi="Calibri" w:cs="Calibr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CD237F" id="Text Box 49" o:spid="_x0000_s1034"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LMDKw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" filled="f" strokeweight=".5pt">
                <v:textbox style="mso-fit-shape-to-text:t">
                  <w:txbxContent>
                    <w:p w14:paraId="21C70FFB" w14:textId="63136D84" w:rsidR="00A81DCB" w:rsidRPr="00FB15A6" w:rsidRDefault="00A713EE" w:rsidP="00FB15A6">
                      <w:pPr>
                        <w:rPr>
                          <w:rFonts w:ascii="Calibri" w:hAnsi="Calibri" w:cs="Calibri"/>
                        </w:rPr>
                      </w:pPr>
                      <w:r w:rsidRPr="00A713EE">
                        <w:rPr>
                          <w:rFonts w:ascii="Calibri" w:hAnsi="Calibri" w:cs="Calibri"/>
                          <w:b/>
                          <w:bCs/>
                        </w:rPr>
                        <w:t>External Resource:</w:t>
                      </w:r>
                      <w:r>
                        <w:rPr>
                          <w:rFonts w:ascii="Calibri" w:hAnsi="Calibri" w:cs="Calibri"/>
                        </w:rPr>
                        <w:t xml:space="preserve"> </w:t>
                      </w:r>
                      <w:r w:rsidR="00A77E26">
                        <w:rPr>
                          <w:rFonts w:ascii="Calibri" w:hAnsi="Calibri" w:cs="Calibri"/>
                        </w:rPr>
                        <w:t>To further develop your DEI statement,</w:t>
                      </w:r>
                      <w:r w:rsidR="0053269B" w:rsidRPr="0053269B">
                        <w:rPr>
                          <w:rFonts w:ascii="Calibri" w:hAnsi="Calibri" w:cs="Calibri"/>
                        </w:rPr>
                        <w:t xml:space="preserve"> </w:t>
                      </w:r>
                      <w:r w:rsidR="0053269B">
                        <w:rPr>
                          <w:rFonts w:ascii="Calibri" w:hAnsi="Calibri" w:cs="Calibri"/>
                        </w:rPr>
                        <w:t>you might consult the questions and sample statements in</w:t>
                      </w:r>
                      <w:r w:rsidR="00223179">
                        <w:rPr>
                          <w:rFonts w:ascii="Calibri" w:hAnsi="Calibri" w:cs="Calibri"/>
                        </w:rPr>
                        <w:t xml:space="preserve"> this</w:t>
                      </w:r>
                      <w:r w:rsidR="00A81DCB">
                        <w:rPr>
                          <w:rFonts w:ascii="Calibri" w:hAnsi="Calibri" w:cs="Calibri"/>
                        </w:rPr>
                        <w:t xml:space="preserve"> </w:t>
                      </w:r>
                      <w:hyperlink r:id="rId62" w:history="1">
                        <w:r w:rsidR="00A81DCB" w:rsidRPr="00A81DCB">
                          <w:rPr>
                            <w:rStyle w:val="Hyperlink"/>
                            <w:rFonts w:ascii="Calibri" w:hAnsi="Calibri" w:cs="Calibri"/>
                            <w:color w:val="365F91" w:themeColor="accent1" w:themeShade="BF"/>
                          </w:rPr>
                          <w:t>Diversity and Inclusion Syllabus Statement resource from Brown University’s Sheridan Center for Teaching and Learning</w:t>
                        </w:r>
                      </w:hyperlink>
                      <w:r w:rsidR="009D7592">
                        <w:rPr>
                          <w:rFonts w:ascii="Calibri" w:hAnsi="Calibri" w:cs="Calibri"/>
                        </w:rPr>
                        <w:t>.</w:t>
                      </w:r>
                    </w:p>
                  </w:txbxContent>
                </v:textbox>
                <w10:wrap type="square"/>
              </v:shape>
            </w:pict>
          </mc:Fallback>
        </mc:AlternateContent>
      </w:r>
      <w:bookmarkStart w:id="44" w:name="_31pa51qsm4oz" w:colFirst="0" w:colLast="0"/>
      <w:bookmarkEnd w:id="44"/>
      <w:r w:rsidR="005A2CA7" w:rsidRPr="00415083">
        <w:rPr>
          <w:rFonts w:ascii="Calibri" w:hAnsi="Calibri" w:cs="Calibri"/>
        </w:rPr>
        <w:t>Classroom Environment</w:t>
      </w:r>
      <w:bookmarkEnd w:id="43"/>
    </w:p>
    <w:p w14:paraId="5CCA2258" w14:textId="0C6CABFF" w:rsidR="00A77E26" w:rsidRDefault="005A2CA7" w:rsidP="00C82B0B">
      <w:pPr>
        <w:shd w:val="clear" w:color="auto" w:fill="DBE5F1" w:themeFill="accent1" w:themeFillTint="33"/>
        <w:spacing w:line="240" w:lineRule="auto"/>
        <w:rPr>
          <w:rFonts w:ascii="Calibri" w:hAnsi="Calibri" w:cs="Calibri"/>
        </w:rPr>
      </w:pPr>
      <w:r>
        <w:rPr>
          <w:rFonts w:ascii="Calibri" w:hAnsi="Calibri" w:cs="Calibri"/>
          <w:b/>
          <w:bCs/>
        </w:rPr>
        <w:t xml:space="preserve">Recommendation: </w:t>
      </w:r>
      <w:r w:rsidRPr="00415083">
        <w:rPr>
          <w:rFonts w:ascii="Calibri" w:hAnsi="Calibri" w:cs="Calibri"/>
        </w:rPr>
        <w:t xml:space="preserve">Classroom environment </w:t>
      </w:r>
      <w:r w:rsidR="008F37A7">
        <w:rPr>
          <w:rFonts w:ascii="Calibri" w:hAnsi="Calibri" w:cs="Calibri"/>
        </w:rPr>
        <w:t>policies</w:t>
      </w:r>
      <w:r w:rsidRPr="00415083">
        <w:rPr>
          <w:rFonts w:ascii="Calibri" w:hAnsi="Calibri" w:cs="Calibri"/>
        </w:rPr>
        <w:t xml:space="preserve"> vary widely depending on the type of course they govern and the content of that course. They are common in discussion-based </w:t>
      </w:r>
      <w:r w:rsidR="008F37A7">
        <w:rPr>
          <w:rFonts w:ascii="Calibri" w:hAnsi="Calibri" w:cs="Calibri"/>
        </w:rPr>
        <w:t>classes</w:t>
      </w:r>
      <w:r w:rsidRPr="00415083">
        <w:rPr>
          <w:rFonts w:ascii="Calibri" w:hAnsi="Calibri" w:cs="Calibri"/>
        </w:rPr>
        <w:t xml:space="preserve"> and</w:t>
      </w:r>
      <w:r>
        <w:rPr>
          <w:rFonts w:ascii="Calibri" w:hAnsi="Calibri" w:cs="Calibri"/>
        </w:rPr>
        <w:t xml:space="preserve"> courses that deal</w:t>
      </w:r>
      <w:r w:rsidRPr="00415083">
        <w:rPr>
          <w:rFonts w:ascii="Calibri" w:hAnsi="Calibri" w:cs="Calibri"/>
        </w:rPr>
        <w:t xml:space="preserve"> with sensitive subject matter, but we recommend a classroom environment statement for any course in which students interact extensively with each other. </w:t>
      </w:r>
    </w:p>
    <w:p w14:paraId="45F96008" w14:textId="77777777" w:rsidR="00A77E26" w:rsidRDefault="00A77E26" w:rsidP="00C82B0B">
      <w:pPr>
        <w:shd w:val="clear" w:color="auto" w:fill="DBE5F1" w:themeFill="accent1" w:themeFillTint="33"/>
        <w:spacing w:line="240" w:lineRule="auto"/>
        <w:rPr>
          <w:rFonts w:ascii="Calibri" w:hAnsi="Calibri" w:cs="Calibri"/>
        </w:rPr>
      </w:pPr>
    </w:p>
    <w:p w14:paraId="16263BC9" w14:textId="705ECBCD" w:rsidR="005A2CA7" w:rsidRPr="00415083" w:rsidRDefault="005A2CA7" w:rsidP="00C82B0B">
      <w:pPr>
        <w:shd w:val="clear" w:color="auto" w:fill="DBE5F1" w:themeFill="accent1" w:themeFillTint="33"/>
        <w:spacing w:line="240" w:lineRule="auto"/>
        <w:rPr>
          <w:rFonts w:ascii="Calibri" w:hAnsi="Calibri" w:cs="Calibri"/>
        </w:rPr>
      </w:pPr>
      <w:r w:rsidRPr="00415083">
        <w:rPr>
          <w:rFonts w:ascii="Calibri" w:hAnsi="Calibri" w:cs="Calibri"/>
        </w:rPr>
        <w:t>The statement should outline your expectations for student behavior and interaction, how the class will cultivate and maintain a positive environment</w:t>
      </w:r>
      <w:r w:rsidR="00255E31">
        <w:rPr>
          <w:rFonts w:ascii="Calibri" w:hAnsi="Calibri" w:cs="Calibri"/>
        </w:rPr>
        <w:t xml:space="preserve"> for learning</w:t>
      </w:r>
      <w:r w:rsidRPr="00415083">
        <w:rPr>
          <w:rFonts w:ascii="Calibri" w:hAnsi="Calibri" w:cs="Calibri"/>
        </w:rPr>
        <w:t xml:space="preserve">, and </w:t>
      </w:r>
      <w:r w:rsidR="00800BE0">
        <w:rPr>
          <w:rFonts w:ascii="Calibri" w:hAnsi="Calibri" w:cs="Calibri"/>
        </w:rPr>
        <w:t xml:space="preserve">how the class will respond to violations of the classroom environment policy. </w:t>
      </w:r>
      <w:r w:rsidR="00A77E26">
        <w:rPr>
          <w:rFonts w:ascii="Calibri" w:hAnsi="Calibri" w:cs="Calibri"/>
        </w:rPr>
        <w:t xml:space="preserve">You might also consider involving students in creating or fleshing out this policy. </w:t>
      </w:r>
    </w:p>
    <w:p w14:paraId="53D05E31" w14:textId="77777777" w:rsidR="005A2CA7" w:rsidRPr="00415083" w:rsidRDefault="005A2CA7" w:rsidP="00C82B0B">
      <w:pPr>
        <w:spacing w:line="240" w:lineRule="auto"/>
        <w:rPr>
          <w:rFonts w:ascii="Calibri" w:hAnsi="Calibri" w:cs="Calibri"/>
        </w:rPr>
      </w:pPr>
    </w:p>
    <w:p w14:paraId="7BBA6546" w14:textId="63C8A7A6" w:rsidR="005A2CA7" w:rsidRDefault="005A2CA7" w:rsidP="00C82B0B">
      <w:pPr>
        <w:spacing w:line="240" w:lineRule="auto"/>
        <w:rPr>
          <w:rFonts w:ascii="Calibri" w:hAnsi="Calibri" w:cs="Calibri"/>
          <w:i/>
          <w:iCs/>
        </w:rPr>
      </w:pPr>
      <w:r>
        <w:rPr>
          <w:rFonts w:ascii="Calibri" w:hAnsi="Calibri" w:cs="Calibri"/>
          <w:i/>
          <w:iCs/>
        </w:rPr>
        <w:t xml:space="preserve">In line with the </w:t>
      </w:r>
      <w:r w:rsidRPr="00E2530E">
        <w:rPr>
          <w:rFonts w:ascii="Calibri" w:hAnsi="Calibri" w:cs="Calibri"/>
          <w:i/>
          <w:iCs/>
        </w:rPr>
        <w:t>Pathways to Equity Strategic Plan</w:t>
      </w:r>
      <w:r>
        <w:rPr>
          <w:rFonts w:ascii="Calibri" w:hAnsi="Calibri" w:cs="Calibri"/>
          <w:i/>
          <w:iCs/>
        </w:rPr>
        <w:t xml:space="preserve"> and </w:t>
      </w:r>
      <w:hyperlink r:id="rId63" w:history="1">
        <w:r w:rsidRPr="005A2CA7">
          <w:rPr>
            <w:rStyle w:val="Hyperlink"/>
            <w:rFonts w:ascii="Calibri" w:hAnsi="Calibri" w:cs="Calibri"/>
            <w:i/>
            <w:iCs/>
            <w:color w:val="365F91" w:themeColor="accent1" w:themeShade="BF"/>
          </w:rPr>
          <w:t>The Creed</w:t>
        </w:r>
      </w:hyperlink>
      <w:r>
        <w:rPr>
          <w:rFonts w:ascii="Calibri" w:hAnsi="Calibri" w:cs="Calibri"/>
          <w:i/>
          <w:iCs/>
        </w:rPr>
        <w:t>, it is our responsibility to cultivate a</w:t>
      </w:r>
      <w:r w:rsidR="00F62D81">
        <w:rPr>
          <w:rFonts w:ascii="Calibri" w:hAnsi="Calibri" w:cs="Calibri"/>
          <w:i/>
          <w:iCs/>
        </w:rPr>
        <w:t xml:space="preserve">n </w:t>
      </w:r>
      <w:r>
        <w:rPr>
          <w:rFonts w:ascii="Calibri" w:hAnsi="Calibri" w:cs="Calibri"/>
          <w:i/>
          <w:iCs/>
        </w:rPr>
        <w:t xml:space="preserve">environment that respects the dignity of each person, promotes fairness and civility, and welcomes diverse identities and perspectives. </w:t>
      </w:r>
      <w:r w:rsidR="00F62D81">
        <w:rPr>
          <w:rFonts w:ascii="Calibri" w:hAnsi="Calibri" w:cs="Calibri"/>
          <w:i/>
          <w:iCs/>
        </w:rPr>
        <w:t>The classroom should be an inclusive space in which every student feels supported, challenged, and welcome to contribute to our collective learning. We will work to create this environment by […]</w:t>
      </w:r>
    </w:p>
    <w:p w14:paraId="7F352FE2" w14:textId="367AF1FB" w:rsidR="00F62D81" w:rsidRDefault="00F62D81" w:rsidP="00C82B0B">
      <w:pPr>
        <w:spacing w:line="240" w:lineRule="auto"/>
        <w:rPr>
          <w:rFonts w:ascii="Calibri" w:hAnsi="Calibri" w:cs="Calibri"/>
          <w:i/>
          <w:iCs/>
        </w:rPr>
      </w:pPr>
    </w:p>
    <w:p w14:paraId="25A1EDD9" w14:textId="72F30C10" w:rsidR="00F62D81" w:rsidRDefault="002F6F65" w:rsidP="00C82B0B">
      <w:pPr>
        <w:spacing w:line="240" w:lineRule="auto"/>
        <w:rPr>
          <w:rFonts w:ascii="Calibri" w:hAnsi="Calibri" w:cs="Calibri"/>
          <w:i/>
          <w:iCs/>
        </w:rPr>
      </w:pPr>
      <w:r>
        <w:rPr>
          <w:rFonts w:ascii="Calibri" w:hAnsi="Calibri" w:cs="Calibri"/>
          <w:i/>
          <w:iCs/>
        </w:rPr>
        <w:t xml:space="preserve">Violations of this policy may result in […]. </w:t>
      </w:r>
      <w:r w:rsidR="00F62D81">
        <w:rPr>
          <w:rFonts w:ascii="Calibri" w:hAnsi="Calibri" w:cs="Calibri"/>
          <w:i/>
          <w:iCs/>
        </w:rPr>
        <w:t xml:space="preserve">Any student who engages in hostile behavior may be asked to leave the class. </w:t>
      </w:r>
    </w:p>
    <w:p w14:paraId="15CB8FC4" w14:textId="068588C7" w:rsidR="002133F6" w:rsidRDefault="002133F6" w:rsidP="00C82B0B">
      <w:pPr>
        <w:spacing w:line="240" w:lineRule="auto"/>
        <w:rPr>
          <w:rFonts w:ascii="Calibri" w:hAnsi="Calibri" w:cs="Calibri"/>
          <w:i/>
          <w:iCs/>
        </w:rPr>
      </w:pPr>
    </w:p>
    <w:p w14:paraId="0000004E" w14:textId="6EBAD64F" w:rsidR="004C11BC" w:rsidRPr="00415083" w:rsidRDefault="00F62D81" w:rsidP="00C82B0B">
      <w:pPr>
        <w:pStyle w:val="Heading2"/>
        <w:spacing w:line="240" w:lineRule="auto"/>
        <w:rPr>
          <w:rFonts w:ascii="Calibri" w:hAnsi="Calibri" w:cs="Calibri"/>
        </w:rPr>
      </w:pPr>
      <w:bookmarkStart w:id="45" w:name="_Toc141532876"/>
      <w:r>
        <w:rPr>
          <w:noProof/>
        </w:rPr>
        <mc:AlternateContent>
          <mc:Choice Requires="wps">
            <w:drawing>
              <wp:anchor distT="0" distB="0" distL="114300" distR="114300" simplePos="0" relativeHeight="251658241" behindDoc="0" locked="0" layoutInCell="1" allowOverlap="1" wp14:anchorId="10BC7DE7" wp14:editId="2A36BB4B">
                <wp:simplePos x="0" y="0"/>
                <wp:positionH relativeFrom="column">
                  <wp:posOffset>0</wp:posOffset>
                </wp:positionH>
                <wp:positionV relativeFrom="paragraph">
                  <wp:posOffset>0</wp:posOffset>
                </wp:positionV>
                <wp:extent cx="1828800" cy="1828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5FBBF7" w14:textId="3CD80055" w:rsidR="00F62D81" w:rsidRPr="00CF39E5" w:rsidRDefault="004E66B1" w:rsidP="00CF39E5">
                            <w:pPr>
                              <w:rPr>
                                <w:rFonts w:ascii="Calibri" w:hAnsi="Calibri" w:cs="Calibri"/>
                              </w:rPr>
                            </w:pPr>
                            <w:r>
                              <w:rPr>
                                <w:rFonts w:ascii="Calibri" w:hAnsi="Calibri" w:cs="Calibri"/>
                                <w:b/>
                                <w:bCs/>
                              </w:rPr>
                              <w:t xml:space="preserve">External Resource: </w:t>
                            </w:r>
                            <w:r w:rsidR="00F62D81">
                              <w:rPr>
                                <w:rFonts w:ascii="Calibri" w:hAnsi="Calibri" w:cs="Calibri"/>
                              </w:rPr>
                              <w:t xml:space="preserve">For more sample language, see </w:t>
                            </w:r>
                            <w:r w:rsidR="00223179">
                              <w:rPr>
                                <w:rFonts w:ascii="Calibri" w:hAnsi="Calibri" w:cs="Calibri"/>
                              </w:rPr>
                              <w:t xml:space="preserve">this </w:t>
                            </w:r>
                            <w:hyperlink r:id="rId64" w:history="1">
                              <w:r w:rsidR="00F62D81" w:rsidRPr="00F62D81">
                                <w:rPr>
                                  <w:rStyle w:val="Hyperlink"/>
                                  <w:rFonts w:ascii="Calibri" w:hAnsi="Calibri" w:cs="Calibri"/>
                                  <w:color w:val="365F91" w:themeColor="accent1" w:themeShade="BF"/>
                                </w:rPr>
                                <w:t>resource on Sample Syllabus Statements for Inclusive Excellence from the Center for Excellence in Teaching and Learning for Student Success at Appalachian State University</w:t>
                              </w:r>
                            </w:hyperlink>
                            <w:r w:rsidR="00F62D81">
                              <w:rPr>
                                <w:rFonts w:ascii="Calibri" w:hAnsi="Calibri" w:cs="Calibr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BC7DE7" id="Text Box 55" o:spid="_x0000_s1035"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VSfKw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" filled="f" strokeweight=".5pt">
                <v:textbox style="mso-fit-shape-to-text:t">
                  <w:txbxContent>
                    <w:p w14:paraId="375FBBF7" w14:textId="3CD80055" w:rsidR="00F62D81" w:rsidRPr="00CF39E5" w:rsidRDefault="004E66B1" w:rsidP="00CF39E5">
                      <w:pPr>
                        <w:rPr>
                          <w:rFonts w:ascii="Calibri" w:hAnsi="Calibri" w:cs="Calibri"/>
                        </w:rPr>
                      </w:pPr>
                      <w:r>
                        <w:rPr>
                          <w:rFonts w:ascii="Calibri" w:hAnsi="Calibri" w:cs="Calibri"/>
                          <w:b/>
                          <w:bCs/>
                        </w:rPr>
                        <w:t xml:space="preserve">External Resource: </w:t>
                      </w:r>
                      <w:r w:rsidR="00F62D81">
                        <w:rPr>
                          <w:rFonts w:ascii="Calibri" w:hAnsi="Calibri" w:cs="Calibri"/>
                        </w:rPr>
                        <w:t xml:space="preserve">For more sample language, see </w:t>
                      </w:r>
                      <w:r w:rsidR="00223179">
                        <w:rPr>
                          <w:rFonts w:ascii="Calibri" w:hAnsi="Calibri" w:cs="Calibri"/>
                        </w:rPr>
                        <w:t xml:space="preserve">this </w:t>
                      </w:r>
                      <w:hyperlink r:id="rId65" w:history="1">
                        <w:r w:rsidR="00F62D81" w:rsidRPr="00F62D81">
                          <w:rPr>
                            <w:rStyle w:val="Hyperlink"/>
                            <w:rFonts w:ascii="Calibri" w:hAnsi="Calibri" w:cs="Calibri"/>
                            <w:color w:val="365F91" w:themeColor="accent1" w:themeShade="BF"/>
                          </w:rPr>
                          <w:t>resource on Sample Syllabus Statements for Inclusive Excellence from the Center for Excellence in Teaching and Learning for Student Success at Appalachian State University</w:t>
                        </w:r>
                      </w:hyperlink>
                      <w:r w:rsidR="00F62D81">
                        <w:rPr>
                          <w:rFonts w:ascii="Calibri" w:hAnsi="Calibri" w:cs="Calibri"/>
                        </w:rPr>
                        <w:t xml:space="preserve">. </w:t>
                      </w:r>
                    </w:p>
                  </w:txbxContent>
                </v:textbox>
                <w10:wrap type="square"/>
              </v:shape>
            </w:pict>
          </mc:Fallback>
        </mc:AlternateContent>
      </w:r>
      <w:r w:rsidR="005A2CA7" w:rsidRPr="00415083">
        <w:rPr>
          <w:rFonts w:ascii="Calibri" w:hAnsi="Calibri" w:cs="Calibri"/>
        </w:rPr>
        <w:t>Student Wellbeing</w:t>
      </w:r>
      <w:bookmarkEnd w:id="45"/>
    </w:p>
    <w:p w14:paraId="7388DFE2" w14:textId="1E0632B7" w:rsidR="00E660AB" w:rsidRPr="00453186" w:rsidRDefault="00E660A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800E56">
        <w:rPr>
          <w:rFonts w:ascii="Calibri" w:hAnsi="Calibri" w:cs="Calibri"/>
        </w:rPr>
        <w:t xml:space="preserve">Your Student Wellbeing statement should </w:t>
      </w:r>
      <w:r w:rsidR="00D115F2">
        <w:rPr>
          <w:rFonts w:ascii="Calibri" w:hAnsi="Calibri" w:cs="Calibri"/>
        </w:rPr>
        <w:t>assure</w:t>
      </w:r>
      <w:r w:rsidRPr="00800E56">
        <w:rPr>
          <w:rFonts w:ascii="Calibri" w:hAnsi="Calibri" w:cs="Calibri"/>
        </w:rPr>
        <w:t xml:space="preserve"> students of your commitment to their wellbeing, provide information about what to do if they encounter a health issue or difficult life circumstance that impacts their </w:t>
      </w:r>
      <w:r w:rsidR="00684332">
        <w:rPr>
          <w:rFonts w:ascii="Calibri" w:hAnsi="Calibri" w:cs="Calibri"/>
        </w:rPr>
        <w:t>participation</w:t>
      </w:r>
      <w:r w:rsidRPr="00800E56">
        <w:rPr>
          <w:rFonts w:ascii="Calibri" w:hAnsi="Calibri" w:cs="Calibri"/>
        </w:rPr>
        <w:t xml:space="preserve"> in your class, and share any wellbeing-related resources they may need. </w:t>
      </w:r>
    </w:p>
    <w:p w14:paraId="629C5F40" w14:textId="1A9C26CA" w:rsidR="00800E56" w:rsidRPr="00415083" w:rsidRDefault="00800E56" w:rsidP="00C82B0B">
      <w:pPr>
        <w:spacing w:line="240" w:lineRule="auto"/>
        <w:rPr>
          <w:rFonts w:ascii="Calibri" w:hAnsi="Calibri" w:cs="Calibri"/>
        </w:rPr>
      </w:pPr>
    </w:p>
    <w:p w14:paraId="0696C04D" w14:textId="7A1A9D73" w:rsidR="00E660AB" w:rsidRDefault="00A81DCB" w:rsidP="00C82B0B">
      <w:pPr>
        <w:spacing w:line="240" w:lineRule="auto"/>
        <w:rPr>
          <w:rFonts w:ascii="Calibri" w:hAnsi="Calibri" w:cs="Calibri"/>
          <w:i/>
          <w:iCs/>
        </w:rPr>
      </w:pPr>
      <w:r>
        <w:rPr>
          <w:rFonts w:ascii="Calibri" w:hAnsi="Calibri" w:cs="Calibri"/>
          <w:i/>
          <w:iCs/>
        </w:rPr>
        <w:t xml:space="preserve">Many college students struggle with physical and mental health issues as they navigate busy schedules, academic pressures, and difficult life transitions. </w:t>
      </w:r>
      <w:r w:rsidRPr="00415083">
        <w:rPr>
          <w:rFonts w:ascii="Calibri" w:hAnsi="Calibri" w:cs="Calibri"/>
          <w:i/>
          <w:iCs/>
        </w:rPr>
        <w:t xml:space="preserve">Your wellbeing is important to me, and I encourage you to </w:t>
      </w:r>
      <w:r>
        <w:rPr>
          <w:rFonts w:ascii="Calibri" w:hAnsi="Calibri" w:cs="Calibri"/>
          <w:i/>
          <w:iCs/>
        </w:rPr>
        <w:t>prioritize it</w:t>
      </w:r>
      <w:r w:rsidRPr="00415083">
        <w:rPr>
          <w:rFonts w:ascii="Calibri" w:hAnsi="Calibri" w:cs="Calibri"/>
          <w:i/>
          <w:iCs/>
        </w:rPr>
        <w:t xml:space="preserve">. If a health issue or life circumstance of any kind is impacting your ability to succeed in this class, please don’t hesitate to contact me so we can </w:t>
      </w:r>
      <w:proofErr w:type="gramStart"/>
      <w:r w:rsidRPr="00415083">
        <w:rPr>
          <w:rFonts w:ascii="Calibri" w:hAnsi="Calibri" w:cs="Calibri"/>
          <w:i/>
          <w:iCs/>
        </w:rPr>
        <w:t>make a plan</w:t>
      </w:r>
      <w:proofErr w:type="gramEnd"/>
      <w:r w:rsidRPr="00415083">
        <w:rPr>
          <w:rFonts w:ascii="Calibri" w:hAnsi="Calibri" w:cs="Calibri"/>
          <w:i/>
          <w:iCs/>
        </w:rPr>
        <w:t xml:space="preserve"> to support your learning. I also encourage you to take advantage of campus and community resources that can help</w:t>
      </w:r>
      <w:r w:rsidR="00E660AB">
        <w:rPr>
          <w:rFonts w:ascii="Calibri" w:hAnsi="Calibri" w:cs="Calibri"/>
          <w:i/>
          <w:iCs/>
        </w:rPr>
        <w:t xml:space="preserve">. </w:t>
      </w:r>
    </w:p>
    <w:p w14:paraId="79C19C49" w14:textId="77777777" w:rsidR="00A81DCB" w:rsidRDefault="00A81DCB" w:rsidP="00C82B0B">
      <w:pPr>
        <w:spacing w:line="240" w:lineRule="auto"/>
        <w:rPr>
          <w:rFonts w:ascii="Calibri" w:hAnsi="Calibri" w:cs="Calibri"/>
          <w:i/>
          <w:iCs/>
        </w:rPr>
      </w:pPr>
    </w:p>
    <w:p w14:paraId="1FEDAC68" w14:textId="41B3D85E" w:rsidR="00800E56" w:rsidRPr="00A5418D" w:rsidRDefault="00E660AB" w:rsidP="00C82B0B">
      <w:pPr>
        <w:spacing w:line="240" w:lineRule="auto"/>
        <w:rPr>
          <w:rFonts w:ascii="Calibri" w:hAnsi="Calibri" w:cs="Calibri"/>
          <w:i/>
          <w:iCs/>
        </w:rPr>
      </w:pPr>
      <w:r>
        <w:rPr>
          <w:rFonts w:ascii="Calibri" w:hAnsi="Calibri" w:cs="Calibri"/>
          <w:i/>
          <w:iCs/>
        </w:rPr>
        <w:t>[You may wish to list student wellbeing resources</w:t>
      </w:r>
      <w:r w:rsidR="00A5418D">
        <w:rPr>
          <w:rFonts w:ascii="Calibri" w:hAnsi="Calibri" w:cs="Calibri"/>
          <w:i/>
          <w:iCs/>
        </w:rPr>
        <w:t xml:space="preserve"> like the </w:t>
      </w:r>
      <w:hyperlink r:id="rId66">
        <w:r w:rsidR="00A5418D" w:rsidRPr="00A5418D">
          <w:rPr>
            <w:rStyle w:val="Hyperlink"/>
            <w:rFonts w:ascii="Calibri" w:hAnsi="Calibri" w:cs="Calibri"/>
            <w:i/>
            <w:iCs/>
            <w:color w:val="365F91" w:themeColor="accent1" w:themeShade="BF"/>
          </w:rPr>
          <w:t>University Counseling Center</w:t>
        </w:r>
      </w:hyperlink>
      <w:r w:rsidR="00A5418D">
        <w:rPr>
          <w:rFonts w:ascii="Calibri" w:hAnsi="Calibri" w:cs="Calibri"/>
          <w:i/>
          <w:iCs/>
        </w:rPr>
        <w:t xml:space="preserve">, </w:t>
      </w:r>
      <w:hyperlink r:id="rId67">
        <w:proofErr w:type="spellStart"/>
        <w:r w:rsidR="00A5418D" w:rsidRPr="00A5418D">
          <w:rPr>
            <w:rStyle w:val="Hyperlink"/>
            <w:rFonts w:ascii="Calibri" w:hAnsi="Calibri" w:cs="Calibri"/>
            <w:i/>
            <w:iCs/>
            <w:color w:val="365F91" w:themeColor="accent1" w:themeShade="BF"/>
          </w:rPr>
          <w:t>UMatter</w:t>
        </w:r>
        <w:proofErr w:type="spellEnd"/>
      </w:hyperlink>
      <w:r w:rsidR="00A5418D">
        <w:rPr>
          <w:rFonts w:ascii="Calibri" w:hAnsi="Calibri" w:cs="Calibri"/>
          <w:i/>
          <w:iCs/>
        </w:rPr>
        <w:t xml:space="preserve">, </w:t>
      </w:r>
      <w:hyperlink r:id="rId68">
        <w:proofErr w:type="spellStart"/>
        <w:r w:rsidR="00A5418D" w:rsidRPr="00A5418D">
          <w:rPr>
            <w:rStyle w:val="Hyperlink"/>
            <w:rFonts w:ascii="Calibri" w:hAnsi="Calibri" w:cs="Calibri"/>
            <w:i/>
            <w:iCs/>
            <w:color w:val="365F91" w:themeColor="accent1" w:themeShade="BF"/>
          </w:rPr>
          <w:t>UMSafe</w:t>
        </w:r>
        <w:proofErr w:type="spellEnd"/>
      </w:hyperlink>
      <w:r w:rsidR="00A5418D">
        <w:rPr>
          <w:rFonts w:ascii="Calibri" w:hAnsi="Calibri" w:cs="Calibri"/>
          <w:i/>
          <w:iCs/>
        </w:rPr>
        <w:t xml:space="preserve">, </w:t>
      </w:r>
      <w:r w:rsidR="00D115F2">
        <w:rPr>
          <w:rFonts w:ascii="Calibri" w:hAnsi="Calibri" w:cs="Calibri"/>
          <w:i/>
          <w:iCs/>
        </w:rPr>
        <w:t xml:space="preserve">and </w:t>
      </w:r>
      <w:hyperlink r:id="rId69">
        <w:r w:rsidR="00A5418D" w:rsidRPr="00A5418D">
          <w:rPr>
            <w:rStyle w:val="Hyperlink"/>
            <w:rFonts w:ascii="Calibri" w:hAnsi="Calibri" w:cs="Calibri"/>
            <w:i/>
            <w:iCs/>
            <w:color w:val="365F91" w:themeColor="accent1" w:themeShade="BF"/>
          </w:rPr>
          <w:t>VIP: Survivor Support</w:t>
        </w:r>
      </w:hyperlink>
      <w:r w:rsidR="00A5418D">
        <w:rPr>
          <w:rFonts w:ascii="Calibri" w:hAnsi="Calibri" w:cs="Calibri"/>
          <w:i/>
          <w:iCs/>
        </w:rPr>
        <w:t xml:space="preserve"> </w:t>
      </w:r>
      <w:r w:rsidRPr="00A5418D">
        <w:rPr>
          <w:rFonts w:ascii="Calibri" w:hAnsi="Calibri" w:cs="Calibri"/>
          <w:i/>
          <w:iCs/>
        </w:rPr>
        <w:t xml:space="preserve">here or </w:t>
      </w:r>
      <w:r w:rsidR="00755722">
        <w:rPr>
          <w:rFonts w:ascii="Calibri" w:hAnsi="Calibri" w:cs="Calibri"/>
          <w:i/>
          <w:iCs/>
        </w:rPr>
        <w:t>in the “Student Resources” section</w:t>
      </w:r>
      <w:r w:rsidRPr="00A5418D">
        <w:rPr>
          <w:rFonts w:ascii="Calibri" w:hAnsi="Calibri" w:cs="Calibri"/>
          <w:i/>
          <w:iCs/>
        </w:rPr>
        <w:t>.]</w:t>
      </w:r>
    </w:p>
    <w:p w14:paraId="29D8AFE6" w14:textId="77777777" w:rsidR="00E660AB" w:rsidRDefault="00800E56" w:rsidP="00C82B0B">
      <w:pPr>
        <w:pStyle w:val="Heading2"/>
        <w:spacing w:line="240" w:lineRule="auto"/>
        <w:rPr>
          <w:rFonts w:ascii="Calibri" w:hAnsi="Calibri" w:cs="Calibri"/>
        </w:rPr>
      </w:pPr>
      <w:bookmarkStart w:id="46" w:name="_dej47bn0zufv" w:colFirst="0" w:colLast="0"/>
      <w:bookmarkStart w:id="47" w:name="_Toc116050801"/>
      <w:bookmarkStart w:id="48" w:name="_Toc117065696"/>
      <w:bookmarkStart w:id="49" w:name="_Toc141532877"/>
      <w:bookmarkEnd w:id="46"/>
      <w:r w:rsidRPr="00415083">
        <w:rPr>
          <w:rFonts w:ascii="Calibri" w:hAnsi="Calibri" w:cs="Calibri"/>
          <w:noProof/>
        </w:rPr>
        <w:lastRenderedPageBreak/>
        <mc:AlternateContent>
          <mc:Choice Requires="wps">
            <w:drawing>
              <wp:inline distT="0" distB="0" distL="0" distR="0" wp14:anchorId="7D4A701D" wp14:editId="0804BE39">
                <wp:extent cx="1828800" cy="1828800"/>
                <wp:effectExtent l="0" t="0" r="16510" b="15240"/>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8F2161" w14:textId="6581EF28" w:rsidR="00800E56" w:rsidRPr="00A81DCB" w:rsidRDefault="00A81DCB" w:rsidP="00052E3B">
                            <w:pPr>
                              <w:rPr>
                                <w:rFonts w:ascii="Calibri" w:hAnsi="Calibri" w:cs="Calibri"/>
                              </w:rPr>
                            </w:pPr>
                            <w:r w:rsidRPr="00A81DCB">
                              <w:rPr>
                                <w:rFonts w:ascii="Calibri" w:hAnsi="Calibri" w:cs="Calibri"/>
                              </w:rPr>
                              <w:t>For more information and sample language,</w:t>
                            </w:r>
                            <w:r w:rsidR="00223179">
                              <w:rPr>
                                <w:rFonts w:ascii="Calibri" w:hAnsi="Calibri" w:cs="Calibri"/>
                              </w:rPr>
                              <w:t xml:space="preserve"> see this</w:t>
                            </w:r>
                            <w:r w:rsidRPr="00A81DCB">
                              <w:rPr>
                                <w:rFonts w:ascii="Calibri" w:hAnsi="Calibri" w:cs="Calibri"/>
                              </w:rPr>
                              <w:t xml:space="preserve"> </w:t>
                            </w:r>
                            <w:hyperlink r:id="rId70" w:history="1">
                              <w:r w:rsidRPr="00A81DCB">
                                <w:rPr>
                                  <w:rStyle w:val="Hyperlink"/>
                                  <w:rFonts w:ascii="Calibri" w:hAnsi="Calibri" w:cs="Calibri"/>
                                  <w:color w:val="365F91" w:themeColor="accent1" w:themeShade="BF"/>
                                </w:rPr>
                                <w:t>student wellness resource from Carnegie Mellon’s Eberly Center.</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D4A701D" id="Text Box 40" o:spid="_x0000_s103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" filled="f" strokecolor="black [3200]">
                <v:stroke joinstyle="round"/>
                <v:textbox style="mso-fit-shape-to-text:t">
                  <w:txbxContent>
                    <w:p w14:paraId="7E8F2161" w14:textId="6581EF28" w:rsidR="00800E56" w:rsidRPr="00A81DCB" w:rsidRDefault="00A81DCB" w:rsidP="00052E3B">
                      <w:pPr>
                        <w:rPr>
                          <w:rFonts w:ascii="Calibri" w:hAnsi="Calibri" w:cs="Calibri"/>
                        </w:rPr>
                      </w:pPr>
                      <w:r w:rsidRPr="00A81DCB">
                        <w:rPr>
                          <w:rFonts w:ascii="Calibri" w:hAnsi="Calibri" w:cs="Calibri"/>
                        </w:rPr>
                        <w:t>For more information and sample language,</w:t>
                      </w:r>
                      <w:r w:rsidR="00223179">
                        <w:rPr>
                          <w:rFonts w:ascii="Calibri" w:hAnsi="Calibri" w:cs="Calibri"/>
                        </w:rPr>
                        <w:t xml:space="preserve"> see this</w:t>
                      </w:r>
                      <w:r w:rsidRPr="00A81DCB">
                        <w:rPr>
                          <w:rFonts w:ascii="Calibri" w:hAnsi="Calibri" w:cs="Calibri"/>
                        </w:rPr>
                        <w:t xml:space="preserve"> </w:t>
                      </w:r>
                      <w:hyperlink r:id="rId71" w:history="1">
                        <w:r w:rsidRPr="00A81DCB">
                          <w:rPr>
                            <w:rStyle w:val="Hyperlink"/>
                            <w:rFonts w:ascii="Calibri" w:hAnsi="Calibri" w:cs="Calibri"/>
                            <w:color w:val="365F91" w:themeColor="accent1" w:themeShade="BF"/>
                          </w:rPr>
                          <w:t>student wellness resource from Carnegie Mellon’s Eberly Center.</w:t>
                        </w:r>
                      </w:hyperlink>
                    </w:p>
                  </w:txbxContent>
                </v:textbox>
                <w10:anchorlock/>
              </v:shape>
            </w:pict>
          </mc:Fallback>
        </mc:AlternateContent>
      </w:r>
      <w:bookmarkStart w:id="50" w:name="_3krgwjb6yxis" w:colFirst="0" w:colLast="0"/>
      <w:bookmarkEnd w:id="47"/>
      <w:bookmarkEnd w:id="48"/>
      <w:bookmarkEnd w:id="49"/>
      <w:bookmarkEnd w:id="50"/>
    </w:p>
    <w:p w14:paraId="00000057" w14:textId="77777777" w:rsidR="004C11BC" w:rsidRPr="00415083" w:rsidRDefault="0037254F" w:rsidP="00C82B0B">
      <w:pPr>
        <w:pStyle w:val="Heading2"/>
        <w:spacing w:line="240" w:lineRule="auto"/>
        <w:rPr>
          <w:rFonts w:ascii="Calibri" w:hAnsi="Calibri" w:cs="Calibri"/>
        </w:rPr>
      </w:pPr>
      <w:bookmarkStart w:id="51" w:name="_qk0sz28fxiv1" w:colFirst="0" w:colLast="0"/>
      <w:bookmarkStart w:id="52" w:name="_Toc141532878"/>
      <w:bookmarkEnd w:id="51"/>
      <w:r w:rsidRPr="00415083">
        <w:rPr>
          <w:rFonts w:ascii="Calibri" w:hAnsi="Calibri" w:cs="Calibri"/>
        </w:rPr>
        <w:t>Technology in the Classroom</w:t>
      </w:r>
      <w:bookmarkEnd w:id="52"/>
    </w:p>
    <w:p w14:paraId="00000058" w14:textId="0D4A9FC1" w:rsidR="004C11BC" w:rsidRPr="00415083" w:rsidRDefault="00E660AB" w:rsidP="00C82B0B">
      <w:pPr>
        <w:shd w:val="clear" w:color="auto" w:fill="DBE5F1" w:themeFill="accent1" w:themeFillTint="33"/>
        <w:spacing w:line="240" w:lineRule="auto"/>
        <w:rPr>
          <w:rFonts w:ascii="Calibri" w:hAnsi="Calibri" w:cs="Calibri"/>
        </w:rPr>
      </w:pPr>
      <w:r w:rsidRPr="00E660AB">
        <w:rPr>
          <w:rFonts w:ascii="Calibri" w:hAnsi="Calibri" w:cs="Calibri"/>
          <w:b/>
          <w:bCs/>
        </w:rPr>
        <w:t>Recommendation:</w:t>
      </w:r>
      <w:r>
        <w:rPr>
          <w:rFonts w:ascii="Calibri" w:hAnsi="Calibri" w:cs="Calibri"/>
        </w:rPr>
        <w:t xml:space="preserve"> </w:t>
      </w:r>
      <w:r w:rsidRPr="00415083">
        <w:rPr>
          <w:rFonts w:ascii="Calibri" w:hAnsi="Calibri" w:cs="Calibri"/>
        </w:rPr>
        <w:t xml:space="preserve">Your technology policy should </w:t>
      </w:r>
      <w:r w:rsidR="00D115F2">
        <w:rPr>
          <w:rFonts w:ascii="Calibri" w:hAnsi="Calibri" w:cs="Calibri"/>
        </w:rPr>
        <w:t>set out</w:t>
      </w:r>
      <w:r w:rsidRPr="00415083">
        <w:rPr>
          <w:rFonts w:ascii="Calibri" w:hAnsi="Calibri" w:cs="Calibri"/>
        </w:rPr>
        <w:t xml:space="preserve"> guidelines for the use of laptops, cell phones, and other personal devices, stating rules or recommendations that are consistent with your learning goals and most likely to enhance learning in your classroom. It should clarify how and when (if ever) students are expected to use such devices, the ways you plan to enforce class policy, and the rationale behind your decision. </w:t>
      </w:r>
    </w:p>
    <w:p w14:paraId="00000059" w14:textId="77777777" w:rsidR="004C11BC" w:rsidRPr="00415083" w:rsidRDefault="004C11BC" w:rsidP="00C82B0B">
      <w:pPr>
        <w:shd w:val="clear" w:color="auto" w:fill="DBE5F1" w:themeFill="accent1" w:themeFillTint="33"/>
        <w:spacing w:line="240" w:lineRule="auto"/>
        <w:rPr>
          <w:rFonts w:ascii="Calibri" w:hAnsi="Calibri" w:cs="Calibri"/>
        </w:rPr>
      </w:pPr>
    </w:p>
    <w:p w14:paraId="0000005A" w14:textId="43421A5D" w:rsidR="004C11BC" w:rsidRPr="00415083" w:rsidRDefault="0037254F" w:rsidP="00C82B0B">
      <w:pPr>
        <w:shd w:val="clear" w:color="auto" w:fill="DBE5F1" w:themeFill="accent1" w:themeFillTint="33"/>
        <w:spacing w:line="240" w:lineRule="auto"/>
        <w:rPr>
          <w:rFonts w:ascii="Calibri" w:hAnsi="Calibri" w:cs="Calibri"/>
        </w:rPr>
      </w:pPr>
      <w:r w:rsidRPr="00415083">
        <w:rPr>
          <w:rFonts w:ascii="Calibri" w:hAnsi="Calibri" w:cs="Calibri"/>
        </w:rPr>
        <w:t xml:space="preserve">Because banning the use of personal devices outright can present accessibility challenges, you’ll want to think carefully about what restrictions you place on technology in the classroom. But because such devices can be distracting both to their users and to other students, you’ll also want to consider how to encourage appropriate use of technology for your class context. </w:t>
      </w:r>
    </w:p>
    <w:p w14:paraId="0000005B" w14:textId="77777777" w:rsidR="004C11BC" w:rsidRPr="00415083" w:rsidRDefault="004C11BC" w:rsidP="00C82B0B">
      <w:pPr>
        <w:spacing w:line="240" w:lineRule="auto"/>
        <w:rPr>
          <w:rFonts w:ascii="Calibri" w:hAnsi="Calibri" w:cs="Calibri"/>
        </w:rPr>
      </w:pPr>
    </w:p>
    <w:p w14:paraId="0000005D" w14:textId="3C5506B1" w:rsidR="004C11BC" w:rsidRPr="00E660AB" w:rsidRDefault="0037254F" w:rsidP="00C82B0B">
      <w:pPr>
        <w:spacing w:line="240" w:lineRule="auto"/>
        <w:rPr>
          <w:rFonts w:ascii="Calibri" w:hAnsi="Calibri" w:cs="Calibri"/>
          <w:i/>
          <w:iCs/>
        </w:rPr>
      </w:pPr>
      <w:r w:rsidRPr="00E660AB">
        <w:rPr>
          <w:rFonts w:ascii="Calibri" w:hAnsi="Calibri" w:cs="Calibri"/>
          <w:i/>
          <w:iCs/>
        </w:rPr>
        <w:t>Laptops and cell phones can be effective learning aids but can also distract you and your classmates from the task at hand. At some points in class, we may make use of these technologies as learning resources, and at some points I may request that you put them away to give the class activity your undivided attention. I encourage you to take responsibility for your use of personal devices and to employ them in ways most likely to enhance your own learning. If inappropriate use of technology becomes a persistent problem, I may ask you to refrain from using these devices in class for the duration of the semester or speak with me individually to resolve the issue.</w:t>
      </w:r>
    </w:p>
    <w:p w14:paraId="5BBF3AD0" w14:textId="77777777" w:rsidR="00E660AB" w:rsidRDefault="00E660AB" w:rsidP="00C82B0B">
      <w:pPr>
        <w:pStyle w:val="Heading2"/>
        <w:spacing w:line="240" w:lineRule="auto"/>
        <w:rPr>
          <w:rFonts w:ascii="Calibri" w:hAnsi="Calibri" w:cs="Calibri"/>
        </w:rPr>
      </w:pPr>
      <w:bookmarkStart w:id="53" w:name="_Toc116050804"/>
      <w:bookmarkStart w:id="54" w:name="_Toc117065698"/>
      <w:bookmarkStart w:id="55" w:name="_Toc141532879"/>
      <w:r>
        <w:rPr>
          <w:noProof/>
        </w:rPr>
        <mc:AlternateContent>
          <mc:Choice Requires="wps">
            <w:drawing>
              <wp:inline distT="0" distB="0" distL="0" distR="0" wp14:anchorId="02051903" wp14:editId="7CDEAAFF">
                <wp:extent cx="1828800" cy="1828800"/>
                <wp:effectExtent l="0" t="0" r="16510" b="15240"/>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8FA1D6A" w14:textId="56CBA327" w:rsidR="00E660AB" w:rsidRPr="005B62DF" w:rsidRDefault="002944D7" w:rsidP="005B62DF">
                            <w:pPr>
                              <w:rPr>
                                <w:rFonts w:ascii="Calibri" w:hAnsi="Calibri" w:cs="Calibri"/>
                              </w:rPr>
                            </w:pPr>
                            <w:r>
                              <w:rPr>
                                <w:rFonts w:ascii="Calibri" w:hAnsi="Calibri" w:cs="Calibri"/>
                                <w:b/>
                                <w:bCs/>
                              </w:rPr>
                              <w:t xml:space="preserve">External Resource: </w:t>
                            </w:r>
                            <w:r w:rsidR="00A81DCB">
                              <w:rPr>
                                <w:rFonts w:ascii="Calibri" w:hAnsi="Calibri" w:cs="Calibri"/>
                              </w:rPr>
                              <w:t xml:space="preserve">For more information, </w:t>
                            </w:r>
                            <w:r>
                              <w:rPr>
                                <w:rFonts w:ascii="Calibri" w:hAnsi="Calibri" w:cs="Calibri"/>
                              </w:rPr>
                              <w:t xml:space="preserve">see this </w:t>
                            </w:r>
                            <w:hyperlink r:id="rId72">
                              <w:r w:rsidR="00A81DCB" w:rsidRPr="00A81DCB">
                                <w:rPr>
                                  <w:rFonts w:ascii="Calibri" w:hAnsi="Calibri" w:cs="Calibri"/>
                                  <w:color w:val="365F91" w:themeColor="accent1" w:themeShade="BF"/>
                                  <w:u w:val="single"/>
                                </w:rPr>
                                <w:t>classroom technology policy</w:t>
                              </w:r>
                              <w:r w:rsidR="00E660AB" w:rsidRPr="00A81DCB">
                                <w:rPr>
                                  <w:rFonts w:ascii="Calibri" w:hAnsi="Calibri" w:cs="Calibri"/>
                                  <w:color w:val="365F91" w:themeColor="accent1" w:themeShade="BF"/>
                                  <w:u w:val="single"/>
                                </w:rPr>
                                <w:t xml:space="preserve"> resource from the University of Michigan’s Center for Research on Learning and Teaching. </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2051903" id="Text Box 46" o:sp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" filled="f" strokecolor="black [3200]">
                <v:stroke joinstyle="round"/>
                <v:textbox style="mso-fit-shape-to-text:t">
                  <w:txbxContent>
                    <w:p w14:paraId="78FA1D6A" w14:textId="56CBA327" w:rsidR="00E660AB" w:rsidRPr="005B62DF" w:rsidRDefault="002944D7" w:rsidP="005B62DF">
                      <w:pPr>
                        <w:rPr>
                          <w:rFonts w:ascii="Calibri" w:hAnsi="Calibri" w:cs="Calibri"/>
                        </w:rPr>
                      </w:pPr>
                      <w:r>
                        <w:rPr>
                          <w:rFonts w:ascii="Calibri" w:hAnsi="Calibri" w:cs="Calibri"/>
                          <w:b/>
                          <w:bCs/>
                        </w:rPr>
                        <w:t xml:space="preserve">External Resource: </w:t>
                      </w:r>
                      <w:r w:rsidR="00A81DCB">
                        <w:rPr>
                          <w:rFonts w:ascii="Calibri" w:hAnsi="Calibri" w:cs="Calibri"/>
                        </w:rPr>
                        <w:t xml:space="preserve">For more information, </w:t>
                      </w:r>
                      <w:r>
                        <w:rPr>
                          <w:rFonts w:ascii="Calibri" w:hAnsi="Calibri" w:cs="Calibri"/>
                        </w:rPr>
                        <w:t xml:space="preserve">see this </w:t>
                      </w:r>
                      <w:hyperlink r:id="rId73">
                        <w:r w:rsidR="00A81DCB" w:rsidRPr="00A81DCB">
                          <w:rPr>
                            <w:rFonts w:ascii="Calibri" w:hAnsi="Calibri" w:cs="Calibri"/>
                            <w:color w:val="365F91" w:themeColor="accent1" w:themeShade="BF"/>
                            <w:u w:val="single"/>
                          </w:rPr>
                          <w:t>classroom technology policy</w:t>
                        </w:r>
                        <w:r w:rsidR="00E660AB" w:rsidRPr="00A81DCB">
                          <w:rPr>
                            <w:rFonts w:ascii="Calibri" w:hAnsi="Calibri" w:cs="Calibri"/>
                            <w:color w:val="365F91" w:themeColor="accent1" w:themeShade="BF"/>
                            <w:u w:val="single"/>
                          </w:rPr>
                          <w:t xml:space="preserve"> resource from the University of Michigan’s Center for Research on Learning and Teaching. </w:t>
                        </w:r>
                      </w:hyperlink>
                    </w:p>
                  </w:txbxContent>
                </v:textbox>
                <w10:anchorlock/>
              </v:shape>
            </w:pict>
          </mc:Fallback>
        </mc:AlternateContent>
      </w:r>
      <w:bookmarkStart w:id="56" w:name="_6q4b4upjie7p" w:colFirst="0" w:colLast="0"/>
      <w:bookmarkEnd w:id="53"/>
      <w:bookmarkEnd w:id="54"/>
      <w:bookmarkEnd w:id="55"/>
      <w:bookmarkEnd w:id="56"/>
    </w:p>
    <w:p w14:paraId="00000061" w14:textId="77777777" w:rsidR="004C11BC" w:rsidRPr="00415083" w:rsidRDefault="0037254F" w:rsidP="00C82B0B">
      <w:pPr>
        <w:pStyle w:val="Heading1"/>
        <w:spacing w:line="240" w:lineRule="auto"/>
        <w:rPr>
          <w:rFonts w:ascii="Calibri" w:hAnsi="Calibri" w:cs="Calibri"/>
        </w:rPr>
      </w:pPr>
      <w:bookmarkStart w:id="57" w:name="_1cqegt5eh0vy" w:colFirst="0" w:colLast="0"/>
      <w:bookmarkStart w:id="58" w:name="_Toc141532880"/>
      <w:bookmarkEnd w:id="57"/>
      <w:r w:rsidRPr="00415083">
        <w:rPr>
          <w:rFonts w:ascii="Calibri" w:hAnsi="Calibri" w:cs="Calibri"/>
        </w:rPr>
        <w:t>Student Resources</w:t>
      </w:r>
      <w:bookmarkEnd w:id="58"/>
    </w:p>
    <w:p w14:paraId="00000063" w14:textId="38C325D4" w:rsidR="004C11BC" w:rsidRPr="00415083" w:rsidRDefault="00E660AB" w:rsidP="00C82B0B">
      <w:pPr>
        <w:shd w:val="clear" w:color="auto" w:fill="F2F2F2" w:themeFill="background1" w:themeFillShade="F2"/>
        <w:spacing w:line="240" w:lineRule="auto"/>
        <w:rPr>
          <w:rFonts w:ascii="Calibri" w:hAnsi="Calibri" w:cs="Calibri"/>
        </w:rPr>
      </w:pPr>
      <w:r w:rsidRPr="00415083">
        <w:rPr>
          <w:rFonts w:ascii="Calibri" w:hAnsi="Calibri" w:cs="Calibri"/>
        </w:rPr>
        <w:t xml:space="preserve">List here </w:t>
      </w:r>
      <w:r w:rsidR="00BE3E2D">
        <w:rPr>
          <w:rFonts w:ascii="Calibri" w:hAnsi="Calibri" w:cs="Calibri"/>
        </w:rPr>
        <w:t>the</w:t>
      </w:r>
      <w:r w:rsidRPr="00415083">
        <w:rPr>
          <w:rFonts w:ascii="Calibri" w:hAnsi="Calibri" w:cs="Calibri"/>
        </w:rPr>
        <w:t xml:space="preserve"> internal or external resources that would be especially helpful in your students’ academic and personal success. </w:t>
      </w:r>
      <w:r>
        <w:rPr>
          <w:rFonts w:ascii="Calibri" w:hAnsi="Calibri" w:cs="Calibri"/>
        </w:rPr>
        <w:t>Below are some campus resources you might wish to highlight</w:t>
      </w:r>
      <w:r w:rsidR="00714677">
        <w:rPr>
          <w:rFonts w:ascii="Calibri" w:hAnsi="Calibri" w:cs="Calibri"/>
        </w:rPr>
        <w:t>,</w:t>
      </w:r>
      <w:r w:rsidR="00645BD4">
        <w:rPr>
          <w:rFonts w:ascii="Calibri" w:hAnsi="Calibri" w:cs="Calibri"/>
        </w:rPr>
        <w:t xml:space="preserve"> along with sample language developed by </w:t>
      </w:r>
      <w:r w:rsidR="0009341B">
        <w:rPr>
          <w:rFonts w:ascii="Calibri" w:hAnsi="Calibri" w:cs="Calibri"/>
        </w:rPr>
        <w:t>the relevant university offices</w:t>
      </w:r>
      <w:r>
        <w:rPr>
          <w:rFonts w:ascii="Calibri" w:hAnsi="Calibri" w:cs="Calibri"/>
        </w:rPr>
        <w:t>.</w:t>
      </w:r>
      <w:r w:rsidR="00010CCD">
        <w:rPr>
          <w:rFonts w:ascii="Calibri" w:hAnsi="Calibri" w:cs="Calibri"/>
        </w:rPr>
        <w:t xml:space="preserve"> As you consider which resources to include, keep in mind that students may be overwhelmed by the amount of information on your syllabus and consider </w:t>
      </w:r>
      <w:r w:rsidR="00D338E9">
        <w:rPr>
          <w:rFonts w:ascii="Calibri" w:hAnsi="Calibri" w:cs="Calibri"/>
        </w:rPr>
        <w:t xml:space="preserve">how you might </w:t>
      </w:r>
      <w:r w:rsidR="00723289">
        <w:rPr>
          <w:rFonts w:ascii="Calibri" w:hAnsi="Calibri" w:cs="Calibri"/>
        </w:rPr>
        <w:t>remind students of these resources throughout the semester.</w:t>
      </w:r>
    </w:p>
    <w:p w14:paraId="00000064" w14:textId="77777777" w:rsidR="004C11BC" w:rsidRPr="0028136E" w:rsidRDefault="0037254F" w:rsidP="00C82B0B">
      <w:pPr>
        <w:pStyle w:val="Heading2"/>
        <w:spacing w:line="240" w:lineRule="auto"/>
        <w:rPr>
          <w:rFonts w:ascii="Calibri" w:hAnsi="Calibri" w:cs="Calibri"/>
        </w:rPr>
      </w:pPr>
      <w:bookmarkStart w:id="59" w:name="_Toc141532881"/>
      <w:r w:rsidRPr="0028136E">
        <w:rPr>
          <w:rFonts w:ascii="Calibri" w:hAnsi="Calibri" w:cs="Calibri"/>
        </w:rPr>
        <w:t>Academic Support</w:t>
      </w:r>
      <w:bookmarkEnd w:id="59"/>
    </w:p>
    <w:p w14:paraId="24E4C8CC" w14:textId="4FF66CB6" w:rsidR="0028136E" w:rsidRPr="00570870" w:rsidRDefault="00000000" w:rsidP="0033500D">
      <w:pPr>
        <w:numPr>
          <w:ilvl w:val="0"/>
          <w:numId w:val="15"/>
        </w:numPr>
        <w:shd w:val="clear" w:color="auto" w:fill="FFFFFF"/>
        <w:spacing w:line="240" w:lineRule="auto"/>
        <w:rPr>
          <w:rFonts w:ascii="Calibri" w:hAnsi="Calibri" w:cs="Calibri"/>
          <w:i/>
          <w:iCs/>
          <w:color w:val="000000"/>
        </w:rPr>
      </w:pPr>
      <w:hyperlink r:id="rId74" w:tgtFrame="_blank" w:tooltip="https://writingcenter.olemiss.edu/" w:history="1">
        <w:r w:rsidR="0028136E" w:rsidRPr="0028136E">
          <w:rPr>
            <w:rStyle w:val="Hyperlink"/>
            <w:rFonts w:ascii="Calibri" w:hAnsi="Calibri" w:cs="Calibri"/>
            <w:color w:val="365F91" w:themeColor="accent1" w:themeShade="BF"/>
            <w:bdr w:val="none" w:sz="0" w:space="0" w:color="auto" w:frame="1"/>
          </w:rPr>
          <w:t>Writing Centers</w:t>
        </w:r>
      </w:hyperlink>
      <w:r w:rsidR="0028136E" w:rsidRPr="0028136E">
        <w:rPr>
          <w:rFonts w:ascii="Calibri" w:hAnsi="Calibri" w:cs="Calibri"/>
          <w:color w:val="000000"/>
          <w:bdr w:val="none" w:sz="0" w:space="0" w:color="auto" w:frame="1"/>
        </w:rPr>
        <w:t>: </w:t>
      </w:r>
      <w:r w:rsidR="0028136E" w:rsidRPr="00570870">
        <w:rPr>
          <w:rFonts w:ascii="Calibri" w:hAnsi="Calibri" w:cs="Calibri"/>
          <w:i/>
          <w:iCs/>
          <w:color w:val="000000"/>
          <w:bdr w:val="none" w:sz="0" w:space="0" w:color="auto" w:frame="1"/>
        </w:rPr>
        <w:t>The Writing Centers offer student assistance in all things writing: from understanding an assignment, to organizing a draft, to offering revision strategies. </w:t>
      </w:r>
      <w:r w:rsidR="006C3F59">
        <w:rPr>
          <w:rFonts w:ascii="Calibri" w:hAnsi="Calibri" w:cs="Calibri"/>
          <w:i/>
          <w:iCs/>
          <w:bdr w:val="none" w:sz="0" w:space="0" w:color="auto" w:frame="1"/>
        </w:rPr>
        <w:t>Their h</w:t>
      </w:r>
      <w:r w:rsidR="0028136E" w:rsidRPr="00570870">
        <w:rPr>
          <w:rFonts w:ascii="Calibri" w:hAnsi="Calibri" w:cs="Calibri"/>
          <w:i/>
          <w:iCs/>
          <w:bdr w:val="none" w:sz="0" w:space="0" w:color="auto" w:frame="1"/>
        </w:rPr>
        <w:t xml:space="preserve">ighly trained peer consultants work alongside UM students on projects in all disciplines at any stage of the composition process. </w:t>
      </w:r>
      <w:r w:rsidR="006C3F59">
        <w:rPr>
          <w:rFonts w:ascii="Calibri" w:hAnsi="Calibri" w:cs="Calibri"/>
          <w:i/>
          <w:iCs/>
          <w:bdr w:val="none" w:sz="0" w:space="0" w:color="auto" w:frame="1"/>
        </w:rPr>
        <w:t>Their s</w:t>
      </w:r>
      <w:r w:rsidR="0028136E" w:rsidRPr="00570870">
        <w:rPr>
          <w:rFonts w:ascii="Calibri" w:hAnsi="Calibri" w:cs="Calibri"/>
          <w:i/>
          <w:iCs/>
          <w:bdr w:val="none" w:sz="0" w:space="0" w:color="auto" w:frame="1"/>
        </w:rPr>
        <w:t>ervices are delivered face to face and in online platforms through</w:t>
      </w:r>
      <w:r w:rsidR="006C3F59">
        <w:rPr>
          <w:rFonts w:ascii="Calibri" w:hAnsi="Calibri" w:cs="Calibri"/>
          <w:i/>
          <w:iCs/>
          <w:bdr w:val="none" w:sz="0" w:space="0" w:color="auto" w:frame="1"/>
        </w:rPr>
        <w:t xml:space="preserve"> </w:t>
      </w:r>
      <w:r w:rsidR="0028136E" w:rsidRPr="00570870">
        <w:rPr>
          <w:rFonts w:ascii="Calibri" w:hAnsi="Calibri" w:cs="Calibri"/>
          <w:i/>
          <w:iCs/>
          <w:bdr w:val="none" w:sz="0" w:space="0" w:color="auto" w:frame="1"/>
        </w:rPr>
        <w:t xml:space="preserve">multiple campus locations in Oxford, Tupelo, and Southaven. </w:t>
      </w:r>
      <w:r w:rsidR="00570870" w:rsidRPr="00570870">
        <w:rPr>
          <w:rFonts w:ascii="Calibri" w:hAnsi="Calibri" w:cs="Calibri"/>
          <w:i/>
          <w:iCs/>
          <w:bdr w:val="none" w:sz="0" w:space="0" w:color="auto" w:frame="1"/>
        </w:rPr>
        <w:t>The Writing Centers</w:t>
      </w:r>
      <w:r w:rsidR="0028136E" w:rsidRPr="00570870">
        <w:rPr>
          <w:rFonts w:ascii="Calibri" w:hAnsi="Calibri" w:cs="Calibri"/>
          <w:i/>
          <w:iCs/>
          <w:bdr w:val="none" w:sz="0" w:space="0" w:color="auto" w:frame="1"/>
        </w:rPr>
        <w:t xml:space="preserve"> work to help UM students cultivate individualized strategies for becoming independent, effective, and </w:t>
      </w:r>
      <w:r w:rsidR="0028136E" w:rsidRPr="00570870">
        <w:rPr>
          <w:rFonts w:ascii="Calibri" w:hAnsi="Calibri" w:cs="Calibri"/>
          <w:i/>
          <w:iCs/>
          <w:bdr w:val="none" w:sz="0" w:space="0" w:color="auto" w:frame="1"/>
        </w:rPr>
        <w:lastRenderedPageBreak/>
        <w:t>confident writers. </w:t>
      </w:r>
      <w:r w:rsidR="0028136E" w:rsidRPr="00570870">
        <w:rPr>
          <w:rFonts w:ascii="Calibri" w:hAnsi="Calibri" w:cs="Calibri"/>
          <w:i/>
          <w:iCs/>
          <w:color w:val="000000"/>
          <w:bdr w:val="none" w:sz="0" w:space="0" w:color="auto" w:frame="1"/>
        </w:rPr>
        <w:t>To learn more about the writing center locations, hours, scheduling and services, please go to </w:t>
      </w:r>
      <w:hyperlink r:id="rId75" w:tgtFrame="_blank" w:tooltip="http://writingcenter.olemiss.edu/" w:history="1">
        <w:r w:rsidR="0028136E" w:rsidRPr="00570870">
          <w:rPr>
            <w:rStyle w:val="Hyperlink"/>
            <w:rFonts w:ascii="Calibri" w:hAnsi="Calibri" w:cs="Calibri"/>
            <w:i/>
            <w:iCs/>
            <w:color w:val="365F91" w:themeColor="accent1" w:themeShade="BF"/>
            <w:bdr w:val="none" w:sz="0" w:space="0" w:color="auto" w:frame="1"/>
          </w:rPr>
          <w:t>writingcenter.olemiss.edu</w:t>
        </w:r>
      </w:hyperlink>
      <w:r w:rsidR="0028136E" w:rsidRPr="00570870">
        <w:rPr>
          <w:rFonts w:ascii="Calibri" w:hAnsi="Calibri" w:cs="Calibri"/>
          <w:i/>
          <w:iCs/>
          <w:color w:val="000000"/>
          <w:bdr w:val="none" w:sz="0" w:space="0" w:color="auto" w:frame="1"/>
        </w:rPr>
        <w:t>.</w:t>
      </w:r>
    </w:p>
    <w:p w14:paraId="77F80B67" w14:textId="77777777" w:rsidR="0028136E" w:rsidRPr="0028136E" w:rsidRDefault="0028136E" w:rsidP="0033500D">
      <w:pPr>
        <w:pStyle w:val="NormalWeb"/>
        <w:shd w:val="clear" w:color="auto" w:fill="FFFFFF"/>
        <w:spacing w:before="0" w:beforeAutospacing="0" w:after="0" w:afterAutospacing="0"/>
        <w:rPr>
          <w:rFonts w:ascii="Calibri" w:hAnsi="Calibri" w:cs="Calibri"/>
          <w:color w:val="242424"/>
          <w:sz w:val="22"/>
          <w:szCs w:val="22"/>
        </w:rPr>
      </w:pPr>
      <w:r w:rsidRPr="0028136E">
        <w:rPr>
          <w:rFonts w:ascii="Calibri" w:hAnsi="Calibri" w:cs="Calibri"/>
          <w:color w:val="212121"/>
          <w:sz w:val="22"/>
          <w:szCs w:val="22"/>
          <w:bdr w:val="none" w:sz="0" w:space="0" w:color="auto" w:frame="1"/>
        </w:rPr>
        <w:t> </w:t>
      </w:r>
    </w:p>
    <w:p w14:paraId="01DA71B2" w14:textId="77777777" w:rsidR="0028136E" w:rsidRPr="0028136E" w:rsidRDefault="0028136E" w:rsidP="0033500D">
      <w:pPr>
        <w:pStyle w:val="NormalWeb"/>
        <w:shd w:val="clear" w:color="auto" w:fill="FFFFFF"/>
        <w:spacing w:before="0" w:beforeAutospacing="0" w:after="0" w:afterAutospacing="0"/>
        <w:ind w:left="720"/>
        <w:rPr>
          <w:rFonts w:ascii="Calibri" w:hAnsi="Calibri" w:cs="Calibri"/>
          <w:color w:val="242424"/>
          <w:sz w:val="22"/>
          <w:szCs w:val="22"/>
        </w:rPr>
      </w:pPr>
      <w:r w:rsidRPr="0028136E">
        <w:rPr>
          <w:rFonts w:ascii="Calibri" w:hAnsi="Calibri" w:cs="Calibri"/>
          <w:i/>
          <w:iCs/>
          <w:color w:val="000000"/>
          <w:sz w:val="22"/>
          <w:szCs w:val="22"/>
          <w:bdr w:val="none" w:sz="0" w:space="0" w:color="auto" w:frame="1"/>
        </w:rPr>
        <w:t>[insert location, phone number, and URL of </w:t>
      </w:r>
      <w:hyperlink r:id="rId76" w:anchor="2" w:tgtFrame="_blank" w:tooltip="https://writingcenter.olemiss.edu/faculty/resources/#2" w:history="1">
        <w:r w:rsidRPr="0028136E">
          <w:rPr>
            <w:rStyle w:val="Hyperlink"/>
            <w:rFonts w:ascii="Calibri" w:hAnsi="Calibri" w:cs="Calibri"/>
            <w:i/>
            <w:iCs/>
            <w:color w:val="365F91" w:themeColor="accent1" w:themeShade="BF"/>
            <w:sz w:val="22"/>
            <w:szCs w:val="22"/>
            <w:bdr w:val="none" w:sz="0" w:space="0" w:color="auto" w:frame="1"/>
          </w:rPr>
          <w:t>the WC relevant to your class</w:t>
        </w:r>
      </w:hyperlink>
      <w:r w:rsidRPr="0028136E">
        <w:rPr>
          <w:rFonts w:ascii="Calibri" w:hAnsi="Calibri" w:cs="Calibri"/>
          <w:i/>
          <w:iCs/>
          <w:color w:val="000000"/>
          <w:sz w:val="22"/>
          <w:szCs w:val="22"/>
          <w:bdr w:val="none" w:sz="0" w:space="0" w:color="auto" w:frame="1"/>
        </w:rPr>
        <w:t>]</w:t>
      </w:r>
    </w:p>
    <w:p w14:paraId="2B241F7B" w14:textId="77777777" w:rsidR="00C0305D" w:rsidRPr="0028136E" w:rsidRDefault="00C0305D" w:rsidP="0033500D">
      <w:pPr>
        <w:spacing w:line="240" w:lineRule="auto"/>
        <w:ind w:left="720"/>
        <w:rPr>
          <w:rFonts w:ascii="Calibri" w:hAnsi="Calibri" w:cs="Calibri"/>
          <w:i/>
          <w:iCs/>
          <w:color w:val="000000" w:themeColor="text1"/>
          <w:lang w:val="en-US"/>
        </w:rPr>
      </w:pPr>
    </w:p>
    <w:p w14:paraId="5556EAA2" w14:textId="100E7273" w:rsidR="00546AF2" w:rsidRPr="00546AF2" w:rsidRDefault="00000000" w:rsidP="0033500D">
      <w:pPr>
        <w:numPr>
          <w:ilvl w:val="0"/>
          <w:numId w:val="1"/>
        </w:numPr>
        <w:spacing w:line="240" w:lineRule="auto"/>
        <w:rPr>
          <w:rFonts w:ascii="Calibri" w:hAnsi="Calibri" w:cs="Calibri"/>
          <w:i/>
          <w:iCs/>
          <w:color w:val="000000" w:themeColor="text1"/>
        </w:rPr>
      </w:pPr>
      <w:hyperlink r:id="rId77" w:history="1">
        <w:r w:rsidR="00C0305D" w:rsidRPr="0028136E">
          <w:rPr>
            <w:rStyle w:val="Hyperlink"/>
            <w:rFonts w:ascii="Calibri" w:hAnsi="Calibri" w:cs="Calibri"/>
            <w:color w:val="365F91" w:themeColor="accent1" w:themeShade="BF"/>
          </w:rPr>
          <w:t>The Speaking Center</w:t>
        </w:r>
      </w:hyperlink>
      <w:r w:rsidR="00C0305D" w:rsidRPr="0028136E">
        <w:rPr>
          <w:rFonts w:ascii="Calibri" w:hAnsi="Calibri" w:cs="Calibri"/>
          <w:color w:val="000000" w:themeColor="text1"/>
        </w:rPr>
        <w:t xml:space="preserve">: </w:t>
      </w:r>
      <w:r w:rsidR="00546AF2" w:rsidRPr="0028136E">
        <w:rPr>
          <w:rFonts w:ascii="Calibri" w:hAnsi="Calibri" w:cs="Calibri"/>
          <w:i/>
          <w:iCs/>
          <w:color w:val="000000" w:themeColor="text1"/>
        </w:rPr>
        <w:t>The University of Mississippi Speaking Center offers free public speaking consultation services for UM students. Their highly trained peer consultants work alongside UM students on projects in all disciplines. They provide free access to one-on-one consultations, group workshops, and other speech communication-focused resources. If you need to create a presentation for a class or for a university</w:t>
      </w:r>
      <w:r w:rsidR="00546AF2" w:rsidRPr="00546AF2">
        <w:rPr>
          <w:rFonts w:ascii="Calibri" w:hAnsi="Calibri" w:cs="Calibri"/>
          <w:i/>
          <w:iCs/>
          <w:color w:val="000000" w:themeColor="text1"/>
        </w:rPr>
        <w:t>-related activity, you can get feedback and advice from consultants in the Speaking Center. Their services are delivered face-to-face and online. Their goal is to cultivate individualized strategies with UM students to help them become independent, effective, and confident speakers.</w:t>
      </w:r>
      <w:r w:rsidR="00546AF2" w:rsidRPr="00546AF2">
        <w:rPr>
          <w:rFonts w:ascii="Calibri" w:hAnsi="Calibri" w:cs="Calibri"/>
          <w:i/>
          <w:iCs/>
          <w:color w:val="000000" w:themeColor="text1"/>
        </w:rPr>
        <w:br/>
      </w:r>
    </w:p>
    <w:p w14:paraId="3B5B3DDF" w14:textId="020B49DF" w:rsidR="00546AF2" w:rsidRPr="00546AF2" w:rsidRDefault="00546AF2" w:rsidP="0033500D">
      <w:pPr>
        <w:spacing w:line="240" w:lineRule="auto"/>
        <w:ind w:left="720"/>
        <w:rPr>
          <w:rFonts w:ascii="Calibri" w:hAnsi="Calibri" w:cs="Calibri"/>
          <w:i/>
          <w:iCs/>
          <w:color w:val="000000" w:themeColor="text1"/>
          <w:lang w:val="en-US"/>
        </w:rPr>
      </w:pPr>
      <w:r w:rsidRPr="00546AF2">
        <w:rPr>
          <w:rFonts w:ascii="Calibri" w:hAnsi="Calibri" w:cs="Calibri"/>
          <w:i/>
          <w:iCs/>
          <w:color w:val="000000" w:themeColor="text1"/>
          <w:lang w:val="en-US"/>
        </w:rPr>
        <w:t>To learn more about the Speaking Center, </w:t>
      </w:r>
      <w:hyperlink r:id="rId78" w:tgtFrame="_blank" w:history="1">
        <w:r w:rsidRPr="00546AF2">
          <w:rPr>
            <w:rStyle w:val="Hyperlink"/>
            <w:rFonts w:ascii="Calibri" w:hAnsi="Calibri" w:cs="Calibri"/>
            <w:i/>
            <w:iCs/>
            <w:color w:val="365F91" w:themeColor="accent1" w:themeShade="BF"/>
            <w:lang w:val="en-US"/>
          </w:rPr>
          <w:t>check out their website</w:t>
        </w:r>
      </w:hyperlink>
      <w:r w:rsidRPr="00546AF2">
        <w:rPr>
          <w:rFonts w:ascii="Calibri" w:hAnsi="Calibri" w:cs="Calibri"/>
          <w:i/>
          <w:iCs/>
          <w:color w:val="000000" w:themeColor="text1"/>
          <w:lang w:val="en-US"/>
        </w:rPr>
        <w:t>. Or use </w:t>
      </w:r>
      <w:hyperlink r:id="rId79" w:tgtFrame="_blank" w:history="1">
        <w:r w:rsidRPr="00546AF2">
          <w:rPr>
            <w:rStyle w:val="Hyperlink"/>
            <w:rFonts w:ascii="Calibri" w:hAnsi="Calibri" w:cs="Calibri"/>
            <w:i/>
            <w:iCs/>
            <w:color w:val="365F91" w:themeColor="accent1" w:themeShade="BF"/>
            <w:lang w:val="en-US"/>
          </w:rPr>
          <w:t>this link schedule an appointment for a consultation</w:t>
        </w:r>
      </w:hyperlink>
      <w:r w:rsidRPr="00546AF2">
        <w:rPr>
          <w:rFonts w:ascii="Calibri" w:hAnsi="Calibri" w:cs="Calibri"/>
          <w:i/>
          <w:iCs/>
          <w:color w:val="000000" w:themeColor="text1"/>
          <w:lang w:val="en-US"/>
        </w:rPr>
        <w:t>. This link will prompt you to complete a registration form before scheduling your appointment. </w:t>
      </w:r>
    </w:p>
    <w:p w14:paraId="40CFFA81" w14:textId="366168E9" w:rsidR="00C0305D" w:rsidRPr="00C0305D" w:rsidRDefault="00C0305D" w:rsidP="00546AF2">
      <w:pPr>
        <w:spacing w:line="240" w:lineRule="auto"/>
        <w:rPr>
          <w:rFonts w:ascii="Calibri" w:hAnsi="Calibri" w:cs="Calibri"/>
          <w:i/>
          <w:iCs/>
          <w:color w:val="000000" w:themeColor="text1"/>
          <w:lang w:val="en-US"/>
        </w:rPr>
      </w:pPr>
    </w:p>
    <w:p w14:paraId="00000066" w14:textId="25ABFCDA" w:rsidR="004C11BC" w:rsidRPr="00921634" w:rsidRDefault="00000000" w:rsidP="00C82B0B">
      <w:pPr>
        <w:numPr>
          <w:ilvl w:val="0"/>
          <w:numId w:val="1"/>
        </w:numPr>
        <w:spacing w:line="240" w:lineRule="auto"/>
        <w:rPr>
          <w:rFonts w:ascii="Calibri" w:hAnsi="Calibri" w:cs="Calibri"/>
          <w:color w:val="000000" w:themeColor="text1"/>
        </w:rPr>
      </w:pPr>
      <w:hyperlink r:id="rId80">
        <w:r w:rsidR="0037254F" w:rsidRPr="00921634">
          <w:rPr>
            <w:rFonts w:ascii="Calibri" w:hAnsi="Calibri" w:cs="Calibri"/>
            <w:color w:val="365F91" w:themeColor="accent1" w:themeShade="BF"/>
            <w:u w:val="single"/>
          </w:rPr>
          <w:t>CSSFYE Academic Support Programs</w:t>
        </w:r>
      </w:hyperlink>
    </w:p>
    <w:p w14:paraId="00000067" w14:textId="77777777" w:rsidR="004C11BC" w:rsidRPr="00921634" w:rsidRDefault="00000000" w:rsidP="00C82B0B">
      <w:pPr>
        <w:numPr>
          <w:ilvl w:val="0"/>
          <w:numId w:val="1"/>
        </w:numPr>
        <w:spacing w:line="240" w:lineRule="auto"/>
        <w:rPr>
          <w:rFonts w:ascii="Calibri" w:hAnsi="Calibri" w:cs="Calibri"/>
          <w:color w:val="000000" w:themeColor="text1"/>
        </w:rPr>
      </w:pPr>
      <w:hyperlink r:id="rId81">
        <w:r w:rsidR="0037254F" w:rsidRPr="00921634">
          <w:rPr>
            <w:rFonts w:ascii="Calibri" w:hAnsi="Calibri" w:cs="Calibri"/>
            <w:color w:val="365F91" w:themeColor="accent1" w:themeShade="BF"/>
            <w:u w:val="single"/>
          </w:rPr>
          <w:t>UM Library Services</w:t>
        </w:r>
      </w:hyperlink>
    </w:p>
    <w:p w14:paraId="00000069" w14:textId="1C9B682B" w:rsidR="004C11BC" w:rsidRPr="00921634" w:rsidRDefault="00000000" w:rsidP="00C82B0B">
      <w:pPr>
        <w:numPr>
          <w:ilvl w:val="0"/>
          <w:numId w:val="1"/>
        </w:numPr>
        <w:spacing w:line="240" w:lineRule="auto"/>
        <w:rPr>
          <w:rFonts w:ascii="Calibri" w:hAnsi="Calibri" w:cs="Calibri"/>
          <w:color w:val="000000" w:themeColor="text1"/>
        </w:rPr>
      </w:pPr>
      <w:hyperlink r:id="rId82">
        <w:r w:rsidR="0037254F" w:rsidRPr="00921634">
          <w:rPr>
            <w:rFonts w:ascii="Calibri" w:hAnsi="Calibri" w:cs="Calibri"/>
            <w:color w:val="365F91" w:themeColor="accent1" w:themeShade="BF"/>
            <w:u w:val="single"/>
          </w:rPr>
          <w:t>Intensive English Program</w:t>
        </w:r>
      </w:hyperlink>
    </w:p>
    <w:p w14:paraId="44421217" w14:textId="7BC64C68" w:rsidR="00F17FEA" w:rsidRPr="00B35DE1" w:rsidRDefault="0037254F" w:rsidP="00B35DE1">
      <w:pPr>
        <w:pStyle w:val="Heading2"/>
        <w:spacing w:line="240" w:lineRule="auto"/>
        <w:rPr>
          <w:rFonts w:ascii="Calibri" w:hAnsi="Calibri" w:cs="Calibri"/>
        </w:rPr>
      </w:pPr>
      <w:bookmarkStart w:id="60" w:name="_Toc141532882"/>
      <w:r w:rsidRPr="00921634">
        <w:rPr>
          <w:rFonts w:ascii="Calibri" w:hAnsi="Calibri" w:cs="Calibri"/>
        </w:rPr>
        <w:t>Wellbeing</w:t>
      </w:r>
      <w:r w:rsidR="00912755">
        <w:rPr>
          <w:rFonts w:ascii="Calibri" w:hAnsi="Calibri" w:cs="Calibri"/>
        </w:rPr>
        <w:t xml:space="preserve"> and Community</w:t>
      </w:r>
      <w:bookmarkEnd w:id="60"/>
    </w:p>
    <w:p w14:paraId="6690C373" w14:textId="1A121EEE" w:rsidR="00B35DE1" w:rsidRPr="00B35DE1" w:rsidRDefault="00B35DE1" w:rsidP="00B35DE1">
      <w:pPr>
        <w:pStyle w:val="ListParagraph"/>
        <w:numPr>
          <w:ilvl w:val="0"/>
          <w:numId w:val="1"/>
        </w:numPr>
        <w:spacing w:line="240" w:lineRule="auto"/>
        <w:rPr>
          <w:rFonts w:ascii="Calibri" w:eastAsia="Times New Roman" w:hAnsi="Calibri" w:cs="Calibri"/>
          <w:i/>
          <w:iCs/>
          <w:color w:val="000000"/>
          <w:shd w:val="clear" w:color="auto" w:fill="FFFFFF"/>
        </w:rPr>
      </w:pPr>
      <w:hyperlink r:id="rId83" w:history="1">
        <w:r w:rsidRPr="00B35DE1">
          <w:rPr>
            <w:rFonts w:ascii="Calibri" w:eastAsia="Times New Roman" w:hAnsi="Calibri" w:cs="Calibri"/>
            <w:color w:val="365F91"/>
            <w:u w:val="single"/>
          </w:rPr>
          <w:t>UMatter</w:t>
        </w:r>
      </w:hyperlink>
      <w:r>
        <w:rPr>
          <w:rFonts w:ascii="Calibri" w:eastAsia="Times New Roman" w:hAnsi="Calibri" w:cs="Calibri"/>
          <w:color w:val="000000"/>
        </w:rPr>
        <w:t>–</w:t>
      </w:r>
      <w:r w:rsidRPr="00B35DE1">
        <w:rPr>
          <w:rFonts w:ascii="Calibri" w:eastAsia="Times New Roman" w:hAnsi="Calibri" w:cs="Calibri"/>
          <w:i/>
          <w:iCs/>
          <w:color w:val="000000"/>
          <w:shd w:val="clear" w:color="auto" w:fill="FFFFFF"/>
        </w:rPr>
        <w:t>Student Support &amp; Advocacy: </w:t>
      </w:r>
      <w:proofErr w:type="spellStart"/>
      <w:r w:rsidRPr="00B35DE1">
        <w:rPr>
          <w:rFonts w:ascii="Calibri" w:eastAsia="Times New Roman" w:hAnsi="Calibri" w:cs="Calibri"/>
          <w:i/>
          <w:iCs/>
          <w:color w:val="000000"/>
          <w:shd w:val="clear" w:color="auto" w:fill="FFFFFF"/>
        </w:rPr>
        <w:t>UMatter</w:t>
      </w:r>
      <w:proofErr w:type="spellEnd"/>
      <w:r w:rsidRPr="00B35DE1">
        <w:rPr>
          <w:rFonts w:ascii="Calibri" w:eastAsia="Times New Roman" w:hAnsi="Calibri" w:cs="Calibri"/>
          <w:i/>
          <w:iCs/>
          <w:color w:val="000000"/>
          <w:shd w:val="clear" w:color="auto" w:fill="FFFFFF"/>
        </w:rPr>
        <w:t> provides free and confidential information, consultation, support, and case management to University of Mississippi students and graduate students who may have experienced concerns of challenges impacting them during their time at the university. </w:t>
      </w:r>
      <w:proofErr w:type="spellStart"/>
      <w:r w:rsidRPr="00B35DE1">
        <w:rPr>
          <w:rFonts w:ascii="Calibri" w:eastAsia="Times New Roman" w:hAnsi="Calibri" w:cs="Calibri"/>
          <w:i/>
          <w:iCs/>
          <w:color w:val="000000"/>
          <w:shd w:val="clear" w:color="auto" w:fill="FFFFFF"/>
        </w:rPr>
        <w:t>UMatter</w:t>
      </w:r>
      <w:proofErr w:type="spellEnd"/>
      <w:r w:rsidRPr="00B35DE1">
        <w:rPr>
          <w:rFonts w:ascii="Calibri" w:eastAsia="Times New Roman" w:hAnsi="Calibri" w:cs="Calibri"/>
          <w:i/>
          <w:iCs/>
          <w:color w:val="000000"/>
          <w:shd w:val="clear" w:color="auto" w:fill="FFFFFF"/>
        </w:rPr>
        <w:t> works to coordinate access to campus and community resources to support students. </w:t>
      </w:r>
      <w:proofErr w:type="spellStart"/>
      <w:r w:rsidRPr="00B35DE1">
        <w:rPr>
          <w:rFonts w:ascii="Calibri" w:eastAsia="Times New Roman" w:hAnsi="Calibri" w:cs="Calibri"/>
          <w:i/>
          <w:iCs/>
          <w:color w:val="000000"/>
          <w:shd w:val="clear" w:color="auto" w:fill="FFFFFF"/>
        </w:rPr>
        <w:t>UMatter</w:t>
      </w:r>
      <w:proofErr w:type="spellEnd"/>
      <w:r w:rsidRPr="00B35DE1">
        <w:rPr>
          <w:rFonts w:ascii="Calibri" w:eastAsia="Times New Roman" w:hAnsi="Calibri" w:cs="Calibri"/>
          <w:i/>
          <w:iCs/>
          <w:color w:val="000000"/>
          <w:shd w:val="clear" w:color="auto" w:fill="FFFFFF"/>
        </w:rPr>
        <w:t> also provides support and resources for students that are responding to Title IX or conduct matters at the university. These services include academic and housing accommodations for Title IX concerns, individual case management for responding students, support in Title IX investigations and conduct matters, connecting students with advisors for adjudication processes, and referrals to services on campus and in the community. Contact </w:t>
      </w:r>
      <w:proofErr w:type="spellStart"/>
      <w:r w:rsidRPr="00B35DE1">
        <w:rPr>
          <w:rFonts w:ascii="Calibri" w:eastAsia="Times New Roman" w:hAnsi="Calibri" w:cs="Calibri"/>
          <w:i/>
          <w:iCs/>
          <w:color w:val="000000"/>
          <w:shd w:val="clear" w:color="auto" w:fill="FFFFFF"/>
        </w:rPr>
        <w:t>UMatter</w:t>
      </w:r>
      <w:proofErr w:type="spellEnd"/>
      <w:r w:rsidRPr="00B35DE1">
        <w:rPr>
          <w:rFonts w:ascii="Calibri" w:eastAsia="Times New Roman" w:hAnsi="Calibri" w:cs="Calibri"/>
          <w:i/>
          <w:iCs/>
          <w:color w:val="000000"/>
          <w:shd w:val="clear" w:color="auto" w:fill="FFFFFF"/>
        </w:rPr>
        <w:t>, </w:t>
      </w:r>
      <w:hyperlink r:id="rId84" w:history="1">
        <w:r w:rsidRPr="00B35DE1">
          <w:rPr>
            <w:rFonts w:ascii="Calibri" w:eastAsia="Times New Roman" w:hAnsi="Calibri" w:cs="Calibri"/>
            <w:i/>
            <w:iCs/>
            <w:color w:val="365F91"/>
            <w:u w:val="single"/>
            <w:shd w:val="clear" w:color="auto" w:fill="FFFFFF"/>
          </w:rPr>
          <w:t>umatter@olemiss.edu</w:t>
        </w:r>
      </w:hyperlink>
      <w:r w:rsidRPr="00B35DE1">
        <w:rPr>
          <w:rFonts w:ascii="Calibri" w:eastAsia="Times New Roman" w:hAnsi="Calibri" w:cs="Calibri"/>
          <w:i/>
          <w:iCs/>
          <w:color w:val="000000"/>
          <w:shd w:val="clear" w:color="auto" w:fill="FFFFFF"/>
        </w:rPr>
        <w:t>, 662-915-7248, 301 Student Union with questions or for support.</w:t>
      </w:r>
    </w:p>
    <w:p w14:paraId="5AA6FD66" w14:textId="77777777" w:rsidR="00B35DE1" w:rsidRPr="00B35DE1" w:rsidRDefault="00B35DE1" w:rsidP="00B35DE1">
      <w:pPr>
        <w:spacing w:line="240" w:lineRule="auto"/>
        <w:ind w:left="720" w:hanging="270"/>
        <w:rPr>
          <w:rFonts w:ascii="Calibri" w:eastAsia="Times New Roman" w:hAnsi="Calibri" w:cs="Calibri"/>
          <w:i/>
          <w:iCs/>
          <w:color w:val="000000"/>
          <w:shd w:val="clear" w:color="auto" w:fill="FFFFFF"/>
        </w:rPr>
      </w:pPr>
    </w:p>
    <w:p w14:paraId="02E7354C" w14:textId="67E4E386" w:rsidR="00B35DE1" w:rsidRPr="00B35DE1" w:rsidRDefault="00B35DE1" w:rsidP="00B35DE1">
      <w:pPr>
        <w:pStyle w:val="ListParagraph"/>
        <w:numPr>
          <w:ilvl w:val="0"/>
          <w:numId w:val="1"/>
        </w:numPr>
        <w:spacing w:line="240" w:lineRule="auto"/>
        <w:rPr>
          <w:rFonts w:ascii="Calibri" w:eastAsia="Times New Roman" w:hAnsi="Calibri" w:cs="Calibri"/>
          <w:color w:val="000000"/>
        </w:rPr>
      </w:pPr>
      <w:hyperlink r:id="rId85" w:history="1">
        <w:r w:rsidRPr="00B35DE1">
          <w:rPr>
            <w:rFonts w:ascii="Calibri" w:eastAsia="Times New Roman" w:hAnsi="Calibri" w:cs="Calibri"/>
            <w:color w:val="365F91"/>
            <w:u w:val="single"/>
          </w:rPr>
          <w:t>UMatter</w:t>
        </w:r>
      </w:hyperlink>
      <w:r>
        <w:rPr>
          <w:rFonts w:ascii="Calibri" w:eastAsia="Times New Roman" w:hAnsi="Calibri" w:cs="Calibri"/>
          <w:color w:val="000000"/>
        </w:rPr>
        <w:t>–</w:t>
      </w:r>
      <w:r w:rsidRPr="00B35DE1">
        <w:rPr>
          <w:rFonts w:ascii="Calibri" w:eastAsia="Times New Roman" w:hAnsi="Calibri" w:cs="Calibri"/>
          <w:i/>
          <w:iCs/>
          <w:color w:val="000000"/>
          <w:shd w:val="clear" w:color="auto" w:fill="FFFFFF"/>
        </w:rPr>
        <w:t>Basic Needs Support: Any student who has difficulty affording groceries or accessing sufficient food to eat every day, or who lacks a safe and stable place to live, and believes this may affect their performance in the course, is urged to contact </w:t>
      </w:r>
      <w:proofErr w:type="spellStart"/>
      <w:r w:rsidRPr="00B35DE1">
        <w:rPr>
          <w:rFonts w:ascii="Calibri" w:eastAsia="Times New Roman" w:hAnsi="Calibri" w:cs="Calibri"/>
          <w:i/>
          <w:iCs/>
          <w:color w:val="000000"/>
          <w:shd w:val="clear" w:color="auto" w:fill="FFFFFF"/>
        </w:rPr>
        <w:t>UMatter</w:t>
      </w:r>
      <w:proofErr w:type="spellEnd"/>
      <w:r w:rsidRPr="00B35DE1">
        <w:rPr>
          <w:rFonts w:ascii="Calibri" w:eastAsia="Times New Roman" w:hAnsi="Calibri" w:cs="Calibri"/>
          <w:i/>
          <w:iCs/>
          <w:color w:val="000000"/>
          <w:shd w:val="clear" w:color="auto" w:fill="FFFFFF"/>
        </w:rPr>
        <w:t>: Student Support and Advocacy at 662-915-7248 or </w:t>
      </w:r>
      <w:hyperlink r:id="rId86" w:history="1">
        <w:r w:rsidRPr="00B35DE1">
          <w:rPr>
            <w:rFonts w:ascii="Calibri" w:eastAsia="Times New Roman" w:hAnsi="Calibri" w:cs="Calibri"/>
            <w:i/>
            <w:iCs/>
            <w:color w:val="365F91"/>
            <w:u w:val="single"/>
            <w:shd w:val="clear" w:color="auto" w:fill="FFFFFF"/>
          </w:rPr>
          <w:t>umatter@olemiss.edu</w:t>
        </w:r>
      </w:hyperlink>
      <w:r w:rsidRPr="00B35DE1">
        <w:rPr>
          <w:rFonts w:ascii="Calibri" w:eastAsia="Times New Roman" w:hAnsi="Calibri" w:cs="Calibri"/>
          <w:i/>
          <w:iCs/>
          <w:color w:val="000000"/>
          <w:shd w:val="clear" w:color="auto" w:fill="FFFFFF"/>
        </w:rPr>
        <w:t>. Students who struggle to afford groceries or access sufficient food to eat are encouraged to visit the Grove Grocery: The UM Food Pantry in 213 Kinard Hall or email </w:t>
      </w:r>
      <w:hyperlink r:id="rId87" w:history="1">
        <w:r w:rsidRPr="00B35DE1">
          <w:rPr>
            <w:rFonts w:ascii="Calibri" w:eastAsia="Times New Roman" w:hAnsi="Calibri" w:cs="Calibri"/>
            <w:i/>
            <w:iCs/>
            <w:color w:val="365F91"/>
            <w:u w:val="single"/>
            <w:shd w:val="clear" w:color="auto" w:fill="FFFFFF"/>
          </w:rPr>
          <w:t>umatter@olemiss.edu</w:t>
        </w:r>
      </w:hyperlink>
      <w:r w:rsidRPr="00B35DE1">
        <w:rPr>
          <w:rFonts w:ascii="Calibri" w:eastAsia="Times New Roman" w:hAnsi="Calibri" w:cs="Calibri"/>
          <w:i/>
          <w:iCs/>
          <w:color w:val="000000"/>
          <w:shd w:val="clear" w:color="auto" w:fill="FFFFFF"/>
        </w:rPr>
        <w:t xml:space="preserve">. </w:t>
      </w:r>
    </w:p>
    <w:p w14:paraId="0A123F1C" w14:textId="77777777" w:rsidR="00B35DE1" w:rsidRPr="00B35DE1" w:rsidRDefault="00B35DE1" w:rsidP="00B35DE1">
      <w:pPr>
        <w:spacing w:line="240" w:lineRule="auto"/>
        <w:ind w:left="720"/>
        <w:rPr>
          <w:rFonts w:ascii="Calibri" w:hAnsi="Calibri" w:cs="Calibri"/>
          <w:color w:val="000000" w:themeColor="text1"/>
        </w:rPr>
      </w:pPr>
    </w:p>
    <w:p w14:paraId="3C6AEADA" w14:textId="7AF4529D" w:rsidR="008105CE" w:rsidRPr="002831C8" w:rsidRDefault="00000000" w:rsidP="0033500D">
      <w:pPr>
        <w:numPr>
          <w:ilvl w:val="0"/>
          <w:numId w:val="1"/>
        </w:numPr>
        <w:spacing w:line="240" w:lineRule="auto"/>
        <w:rPr>
          <w:rFonts w:ascii="Calibri" w:hAnsi="Calibri" w:cs="Calibri"/>
          <w:color w:val="000000" w:themeColor="text1"/>
        </w:rPr>
      </w:pPr>
      <w:hyperlink r:id="rId88">
        <w:r w:rsidR="008105CE" w:rsidRPr="00A81DCB">
          <w:rPr>
            <w:rFonts w:ascii="Calibri" w:hAnsi="Calibri" w:cs="Calibri"/>
            <w:color w:val="365F91" w:themeColor="accent1" w:themeShade="BF"/>
            <w:u w:val="single"/>
          </w:rPr>
          <w:t>VIP: Survivor Support</w:t>
        </w:r>
      </w:hyperlink>
      <w:r w:rsidR="008105CE">
        <w:rPr>
          <w:rFonts w:ascii="Calibri" w:hAnsi="Calibri" w:cs="Calibri"/>
          <w:color w:val="000000" w:themeColor="text1"/>
        </w:rPr>
        <w:t xml:space="preserve">: </w:t>
      </w:r>
      <w:r w:rsidR="008105CE" w:rsidRPr="00865774">
        <w:rPr>
          <w:rFonts w:ascii="Calibri" w:hAnsi="Calibri" w:cs="Calibri"/>
          <w:i/>
          <w:iCs/>
          <w:color w:val="000000" w:themeColor="text1"/>
        </w:rPr>
        <w:t xml:space="preserve">Students who may have experienced any type of gender-based violence including sexual assault, relationship </w:t>
      </w:r>
      <w:r w:rsidR="008105CE">
        <w:rPr>
          <w:rFonts w:ascii="Calibri" w:hAnsi="Calibri" w:cs="Calibri"/>
          <w:i/>
          <w:iCs/>
          <w:color w:val="000000" w:themeColor="text1"/>
        </w:rPr>
        <w:t>violence</w:t>
      </w:r>
      <w:r w:rsidR="008105CE" w:rsidRPr="00865774">
        <w:rPr>
          <w:rFonts w:ascii="Calibri" w:hAnsi="Calibri" w:cs="Calibri"/>
          <w:i/>
          <w:iCs/>
          <w:color w:val="000000" w:themeColor="text1"/>
        </w:rPr>
        <w:t>, or stalking are encouraged to reach out to VIP: Survivor Support by calling 662-915-</w:t>
      </w:r>
      <w:r w:rsidR="008105CE">
        <w:rPr>
          <w:rFonts w:ascii="Calibri" w:hAnsi="Calibri" w:cs="Calibri"/>
          <w:i/>
          <w:iCs/>
          <w:color w:val="000000" w:themeColor="text1"/>
        </w:rPr>
        <w:t>5796</w:t>
      </w:r>
      <w:r w:rsidR="008105CE" w:rsidRPr="00865774">
        <w:rPr>
          <w:rFonts w:ascii="Calibri" w:hAnsi="Calibri" w:cs="Calibri"/>
          <w:i/>
          <w:iCs/>
          <w:color w:val="000000" w:themeColor="text1"/>
        </w:rPr>
        <w:t xml:space="preserve"> or emailing </w:t>
      </w:r>
      <w:hyperlink r:id="rId89" w:history="1">
        <w:r w:rsidR="008105CE" w:rsidRPr="003C6BCC">
          <w:rPr>
            <w:rStyle w:val="Hyperlink"/>
            <w:rFonts w:ascii="Calibri" w:hAnsi="Calibri" w:cs="Calibri"/>
            <w:i/>
            <w:iCs/>
            <w:color w:val="365F91" w:themeColor="accent1" w:themeShade="BF"/>
          </w:rPr>
          <w:t>vip@olemiss.edu</w:t>
        </w:r>
      </w:hyperlink>
      <w:r w:rsidR="008105CE" w:rsidRPr="00865774">
        <w:rPr>
          <w:rFonts w:ascii="Calibri" w:hAnsi="Calibri" w:cs="Calibri"/>
          <w:i/>
          <w:iCs/>
          <w:color w:val="000000" w:themeColor="text1"/>
        </w:rPr>
        <w:t> for confidential emotional support and resources. </w:t>
      </w:r>
      <w:r w:rsidR="008105CE">
        <w:rPr>
          <w:rFonts w:ascii="Calibri" w:hAnsi="Calibri" w:cs="Calibri"/>
          <w:i/>
          <w:iCs/>
          <w:color w:val="000000" w:themeColor="text1"/>
        </w:rPr>
        <w:t xml:space="preserve">Sometimes students need someone to talk with and process a situation. </w:t>
      </w:r>
      <w:r w:rsidR="008105CE" w:rsidRPr="00865774">
        <w:rPr>
          <w:rFonts w:ascii="Calibri" w:hAnsi="Calibri" w:cs="Calibri"/>
          <w:i/>
          <w:iCs/>
          <w:color w:val="000000" w:themeColor="text1"/>
        </w:rPr>
        <w:t xml:space="preserve">Students </w:t>
      </w:r>
      <w:r w:rsidR="008105CE">
        <w:rPr>
          <w:rFonts w:ascii="Calibri" w:hAnsi="Calibri" w:cs="Calibri"/>
          <w:i/>
          <w:iCs/>
          <w:color w:val="000000" w:themeColor="text1"/>
        </w:rPr>
        <w:t xml:space="preserve">also </w:t>
      </w:r>
      <w:r w:rsidR="008105CE" w:rsidRPr="00865774">
        <w:rPr>
          <w:rFonts w:ascii="Calibri" w:hAnsi="Calibri" w:cs="Calibri"/>
          <w:i/>
          <w:iCs/>
          <w:color w:val="000000" w:themeColor="text1"/>
        </w:rPr>
        <w:t xml:space="preserve">may need support with their academics, non-emergency medical care, </w:t>
      </w:r>
      <w:r w:rsidR="008105CE" w:rsidRPr="00865774">
        <w:rPr>
          <w:rFonts w:ascii="Calibri" w:hAnsi="Calibri" w:cs="Calibri"/>
          <w:i/>
          <w:iCs/>
          <w:color w:val="000000" w:themeColor="text1"/>
        </w:rPr>
        <w:lastRenderedPageBreak/>
        <w:t xml:space="preserve">forensic exams, STI testing, reporting options, safe rooms/safety planning, and/or referrals for psychological support. Students will receive nonjudgmental emotional support and </w:t>
      </w:r>
      <w:r w:rsidR="008105CE">
        <w:rPr>
          <w:rFonts w:ascii="Calibri" w:hAnsi="Calibri" w:cs="Calibri"/>
          <w:i/>
          <w:iCs/>
          <w:color w:val="000000" w:themeColor="text1"/>
        </w:rPr>
        <w:t>can work together with</w:t>
      </w:r>
      <w:r w:rsidR="00BB447C">
        <w:rPr>
          <w:rFonts w:ascii="Calibri" w:hAnsi="Calibri" w:cs="Calibri"/>
          <w:i/>
          <w:iCs/>
          <w:color w:val="000000" w:themeColor="text1"/>
        </w:rPr>
        <w:t xml:space="preserve"> an</w:t>
      </w:r>
      <w:r w:rsidR="008105CE">
        <w:rPr>
          <w:rFonts w:ascii="Calibri" w:hAnsi="Calibri" w:cs="Calibri"/>
          <w:i/>
          <w:iCs/>
          <w:color w:val="000000" w:themeColor="text1"/>
        </w:rPr>
        <w:t xml:space="preserve"> advocate to </w:t>
      </w:r>
      <w:r w:rsidR="008105CE" w:rsidRPr="00865774">
        <w:rPr>
          <w:rFonts w:ascii="Calibri" w:hAnsi="Calibri" w:cs="Calibri"/>
          <w:i/>
          <w:iCs/>
          <w:color w:val="000000" w:themeColor="text1"/>
        </w:rPr>
        <w:t>create an individualized plan to</w:t>
      </w:r>
      <w:r w:rsidR="008105CE">
        <w:rPr>
          <w:rFonts w:ascii="Calibri" w:hAnsi="Calibri" w:cs="Calibri"/>
          <w:i/>
          <w:iCs/>
          <w:color w:val="000000" w:themeColor="text1"/>
        </w:rPr>
        <w:t xml:space="preserve"> heal and move forward to meet personal and academic goals.</w:t>
      </w:r>
    </w:p>
    <w:p w14:paraId="5AD589DB" w14:textId="77777777" w:rsidR="002831C8" w:rsidRPr="00A12859" w:rsidRDefault="002831C8" w:rsidP="0033500D">
      <w:pPr>
        <w:spacing w:line="240" w:lineRule="auto"/>
        <w:ind w:left="720"/>
        <w:rPr>
          <w:rFonts w:ascii="Calibri" w:hAnsi="Calibri" w:cs="Calibri"/>
          <w:color w:val="000000" w:themeColor="text1"/>
        </w:rPr>
      </w:pPr>
    </w:p>
    <w:p w14:paraId="7266D944" w14:textId="3B683B02" w:rsidR="002831C8" w:rsidRPr="00C460CE" w:rsidRDefault="00000000" w:rsidP="00C460CE">
      <w:pPr>
        <w:numPr>
          <w:ilvl w:val="0"/>
          <w:numId w:val="14"/>
        </w:numPr>
        <w:shd w:val="clear" w:color="auto" w:fill="FFFFFF"/>
        <w:spacing w:line="240" w:lineRule="auto"/>
        <w:rPr>
          <w:rFonts w:ascii="Calibri" w:hAnsi="Calibri" w:cs="Calibri"/>
          <w:color w:val="000000"/>
        </w:rPr>
      </w:pPr>
      <w:hyperlink r:id="rId90" w:tgtFrame="_blank" w:history="1">
        <w:r w:rsidR="00A12859" w:rsidRPr="009F386F">
          <w:rPr>
            <w:rStyle w:val="Hyperlink"/>
            <w:rFonts w:ascii="Calibri" w:hAnsi="Calibri" w:cs="Calibri"/>
            <w:color w:val="365F91" w:themeColor="accent1" w:themeShade="BF"/>
            <w:bdr w:val="none" w:sz="0" w:space="0" w:color="auto" w:frame="1"/>
          </w:rPr>
          <w:t>University Counseling Center</w:t>
        </w:r>
      </w:hyperlink>
      <w:r w:rsidR="00A12859" w:rsidRPr="00A12859">
        <w:rPr>
          <w:rFonts w:ascii="Calibri" w:hAnsi="Calibri" w:cs="Calibri"/>
          <w:color w:val="000000"/>
          <w:bdr w:val="none" w:sz="0" w:space="0" w:color="auto" w:frame="1"/>
        </w:rPr>
        <w:t>: </w:t>
      </w:r>
      <w:r w:rsidR="00A12859" w:rsidRPr="00A12859">
        <w:rPr>
          <w:rFonts w:ascii="Calibri" w:hAnsi="Calibri" w:cs="Calibri"/>
          <w:bdr w:val="none" w:sz="0" w:space="0" w:color="auto" w:frame="1"/>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Counseling services are available, and treatment does work. You can learn more about confidential mental health services available on campus at: </w:t>
      </w:r>
      <w:hyperlink r:id="rId91" w:tgtFrame="_blank" w:history="1">
        <w:r w:rsidR="00A12859" w:rsidRPr="0030058E">
          <w:rPr>
            <w:rStyle w:val="Hyperlink"/>
            <w:rFonts w:ascii="Calibri" w:hAnsi="Calibri" w:cs="Calibri"/>
            <w:color w:val="365F91" w:themeColor="accent1" w:themeShade="BF"/>
            <w:bdr w:val="none" w:sz="0" w:space="0" w:color="auto" w:frame="1"/>
          </w:rPr>
          <w:t>https://counseling.olemiss.edu/</w:t>
        </w:r>
      </w:hyperlink>
      <w:r w:rsidR="004651CA">
        <w:rPr>
          <w:rFonts w:ascii="Calibri" w:hAnsi="Calibri" w:cs="Calibri"/>
          <w:bdr w:val="none" w:sz="0" w:space="0" w:color="auto" w:frame="1"/>
        </w:rPr>
        <w:t>.</w:t>
      </w:r>
      <w:r w:rsidR="00A12859" w:rsidRPr="00A12859">
        <w:rPr>
          <w:rFonts w:ascii="Calibri" w:hAnsi="Calibri" w:cs="Calibri"/>
          <w:bdr w:val="none" w:sz="0" w:space="0" w:color="auto" w:frame="1"/>
        </w:rPr>
        <w:t xml:space="preserve"> </w:t>
      </w:r>
      <w:r w:rsidR="00A12859" w:rsidRPr="003130BC">
        <w:rPr>
          <w:rFonts w:ascii="Calibri" w:hAnsi="Calibri" w:cs="Calibri"/>
          <w:bdr w:val="none" w:sz="0" w:space="0" w:color="auto" w:frame="1"/>
        </w:rPr>
        <w:t>You can walk in to the Counseling Center any time between 8AM and 5PM and you will be seen by a counselor or you can make an appointment via telephone or online at </w:t>
      </w:r>
      <w:hyperlink r:id="rId92" w:tgtFrame="_blank" w:history="1">
        <w:r w:rsidR="00A12859" w:rsidRPr="003130BC">
          <w:rPr>
            <w:rStyle w:val="Hyperlink"/>
            <w:rFonts w:ascii="Calibri" w:hAnsi="Calibri" w:cs="Calibri"/>
            <w:color w:val="365F91" w:themeColor="accent1" w:themeShade="BF"/>
            <w:bdr w:val="none" w:sz="0" w:space="0" w:color="auto" w:frame="1"/>
          </w:rPr>
          <w:t>https://counseling.olemiss.edu/appointments/</w:t>
        </w:r>
      </w:hyperlink>
      <w:r w:rsidR="00A12859" w:rsidRPr="003130BC">
        <w:rPr>
          <w:rFonts w:ascii="Calibri" w:hAnsi="Calibri" w:cs="Calibri"/>
          <w:bdr w:val="none" w:sz="0" w:space="0" w:color="auto" w:frame="1"/>
        </w:rPr>
        <w:t> We are located at 220 Lester Hall. There is no fee for currently enrolled students. </w:t>
      </w:r>
      <w:r w:rsidR="00A12859" w:rsidRPr="003130BC">
        <w:rPr>
          <w:rFonts w:ascii="Calibri" w:hAnsi="Calibri" w:cs="Calibri"/>
          <w:b/>
          <w:bCs/>
          <w:bdr w:val="none" w:sz="0" w:space="0" w:color="auto" w:frame="1"/>
        </w:rPr>
        <w:t>Support is always available (24/7) from the University Counseling Center at 662-915-3784. </w:t>
      </w:r>
      <w:r w:rsidR="004A56FE" w:rsidRPr="00C460CE">
        <w:rPr>
          <w:rFonts w:ascii="Calibri" w:hAnsi="Calibri" w:cs="Calibri"/>
          <w:color w:val="000000" w:themeColor="text1"/>
        </w:rPr>
        <w:br/>
      </w:r>
    </w:p>
    <w:p w14:paraId="20BBDEA4" w14:textId="6B7E9E0E" w:rsidR="00C564CA" w:rsidRPr="00A12859" w:rsidRDefault="00000000" w:rsidP="00C82B0B">
      <w:pPr>
        <w:numPr>
          <w:ilvl w:val="0"/>
          <w:numId w:val="1"/>
        </w:numPr>
        <w:spacing w:line="240" w:lineRule="auto"/>
        <w:rPr>
          <w:rFonts w:ascii="Calibri" w:hAnsi="Calibri" w:cs="Calibri"/>
          <w:color w:val="000000" w:themeColor="text1"/>
        </w:rPr>
      </w:pPr>
      <w:hyperlink r:id="rId93">
        <w:proofErr w:type="spellStart"/>
        <w:r w:rsidR="00C564CA" w:rsidRPr="00A12859">
          <w:rPr>
            <w:rFonts w:ascii="Calibri" w:hAnsi="Calibri" w:cs="Calibri"/>
            <w:color w:val="365F91" w:themeColor="accent1" w:themeShade="BF"/>
            <w:u w:val="single"/>
          </w:rPr>
          <w:t>UMSafe</w:t>
        </w:r>
        <w:proofErr w:type="spellEnd"/>
      </w:hyperlink>
    </w:p>
    <w:p w14:paraId="00000070" w14:textId="59D34DDE" w:rsidR="004C11BC" w:rsidRPr="00A12859" w:rsidRDefault="00000000" w:rsidP="00C82B0B">
      <w:pPr>
        <w:numPr>
          <w:ilvl w:val="0"/>
          <w:numId w:val="1"/>
        </w:numPr>
        <w:spacing w:line="240" w:lineRule="auto"/>
        <w:rPr>
          <w:rFonts w:ascii="Calibri" w:hAnsi="Calibri" w:cs="Calibri"/>
          <w:color w:val="000000" w:themeColor="text1"/>
        </w:rPr>
      </w:pPr>
      <w:hyperlink r:id="rId94">
        <w:r w:rsidR="00C564CA" w:rsidRPr="00A12859">
          <w:rPr>
            <w:rFonts w:ascii="Calibri" w:hAnsi="Calibri" w:cs="Calibri"/>
            <w:color w:val="365F91" w:themeColor="accent1" w:themeShade="BF"/>
            <w:u w:val="single"/>
          </w:rPr>
          <w:t>Bias Education and Response Team</w:t>
        </w:r>
      </w:hyperlink>
    </w:p>
    <w:p w14:paraId="7FB6CD08" w14:textId="6B315DA9" w:rsidR="00912755" w:rsidRPr="00657B7A" w:rsidRDefault="00000000" w:rsidP="00C82B0B">
      <w:pPr>
        <w:numPr>
          <w:ilvl w:val="0"/>
          <w:numId w:val="1"/>
        </w:numPr>
        <w:spacing w:line="240" w:lineRule="auto"/>
        <w:rPr>
          <w:rFonts w:ascii="Calibri" w:hAnsi="Calibri" w:cs="Calibri"/>
          <w:color w:val="000000" w:themeColor="text1"/>
        </w:rPr>
      </w:pPr>
      <w:hyperlink r:id="rId95" w:history="1">
        <w:r w:rsidR="00912755" w:rsidRPr="00912755">
          <w:rPr>
            <w:rStyle w:val="Hyperlink"/>
            <w:rFonts w:ascii="Calibri" w:hAnsi="Calibri" w:cs="Calibri"/>
            <w:color w:val="365F91" w:themeColor="accent1" w:themeShade="BF"/>
          </w:rPr>
          <w:t>Diversity and Community Engagement</w:t>
        </w:r>
      </w:hyperlink>
    </w:p>
    <w:p w14:paraId="2D24D306" w14:textId="77777777" w:rsidR="00657B7A" w:rsidRPr="00912755" w:rsidRDefault="00000000" w:rsidP="00C82B0B">
      <w:pPr>
        <w:numPr>
          <w:ilvl w:val="0"/>
          <w:numId w:val="1"/>
        </w:numPr>
        <w:spacing w:line="240" w:lineRule="auto"/>
        <w:rPr>
          <w:rFonts w:ascii="Calibri" w:hAnsi="Calibri" w:cs="Calibri"/>
          <w:color w:val="000000" w:themeColor="text1"/>
        </w:rPr>
      </w:pPr>
      <w:hyperlink r:id="rId96" w:history="1">
        <w:r w:rsidR="00657B7A" w:rsidRPr="00912755">
          <w:rPr>
            <w:rStyle w:val="Hyperlink"/>
            <w:rFonts w:ascii="Calibri" w:hAnsi="Calibri" w:cs="Calibri"/>
            <w:color w:val="365F91" w:themeColor="accent1" w:themeShade="BF"/>
          </w:rPr>
          <w:t xml:space="preserve">Center for Inclusion and </w:t>
        </w:r>
        <w:proofErr w:type="gramStart"/>
        <w:r w:rsidR="00657B7A" w:rsidRPr="00912755">
          <w:rPr>
            <w:rStyle w:val="Hyperlink"/>
            <w:rFonts w:ascii="Calibri" w:hAnsi="Calibri" w:cs="Calibri"/>
            <w:color w:val="365F91" w:themeColor="accent1" w:themeShade="BF"/>
          </w:rPr>
          <w:t>Cross Cultural</w:t>
        </w:r>
        <w:proofErr w:type="gramEnd"/>
        <w:r w:rsidR="00657B7A" w:rsidRPr="00912755">
          <w:rPr>
            <w:rStyle w:val="Hyperlink"/>
            <w:rFonts w:ascii="Calibri" w:hAnsi="Calibri" w:cs="Calibri"/>
            <w:color w:val="365F91" w:themeColor="accent1" w:themeShade="BF"/>
          </w:rPr>
          <w:t xml:space="preserve"> Engagement</w:t>
        </w:r>
      </w:hyperlink>
    </w:p>
    <w:p w14:paraId="3ECCC2AB" w14:textId="77777777" w:rsidR="00912755" w:rsidRPr="00912755" w:rsidRDefault="00000000" w:rsidP="00C82B0B">
      <w:pPr>
        <w:numPr>
          <w:ilvl w:val="0"/>
          <w:numId w:val="1"/>
        </w:numPr>
        <w:spacing w:line="240" w:lineRule="auto"/>
        <w:rPr>
          <w:rFonts w:ascii="Calibri" w:hAnsi="Calibri" w:cs="Calibri"/>
          <w:color w:val="000000" w:themeColor="text1"/>
        </w:rPr>
      </w:pPr>
      <w:hyperlink r:id="rId97" w:history="1">
        <w:r w:rsidR="00657B7A" w:rsidRPr="00912755">
          <w:rPr>
            <w:rStyle w:val="Hyperlink"/>
            <w:rFonts w:ascii="Calibri" w:hAnsi="Calibri" w:cs="Calibri"/>
            <w:color w:val="365F91" w:themeColor="accent1" w:themeShade="BF"/>
          </w:rPr>
          <w:t>Sarah Isom Center</w:t>
        </w:r>
      </w:hyperlink>
      <w:r w:rsidR="00657B7A" w:rsidRPr="00912755">
        <w:rPr>
          <w:rFonts w:ascii="Calibri" w:hAnsi="Calibri" w:cs="Calibri"/>
        </w:rPr>
        <w:t xml:space="preserve"> </w:t>
      </w:r>
    </w:p>
    <w:p w14:paraId="3F696FC2" w14:textId="4E31FE0F" w:rsidR="00657B7A" w:rsidRPr="00912755" w:rsidRDefault="00000000" w:rsidP="00C82B0B">
      <w:pPr>
        <w:numPr>
          <w:ilvl w:val="0"/>
          <w:numId w:val="1"/>
        </w:numPr>
        <w:spacing w:line="240" w:lineRule="auto"/>
        <w:rPr>
          <w:rFonts w:ascii="Calibri" w:hAnsi="Calibri" w:cs="Calibri"/>
          <w:color w:val="000000" w:themeColor="text1"/>
        </w:rPr>
      </w:pPr>
      <w:hyperlink r:id="rId98" w:history="1">
        <w:r w:rsidR="00657B7A" w:rsidRPr="00912755">
          <w:rPr>
            <w:rStyle w:val="Hyperlink"/>
            <w:rFonts w:ascii="Calibri" w:hAnsi="Calibri" w:cs="Calibri"/>
            <w:color w:val="365F91" w:themeColor="accent1" w:themeShade="BF"/>
          </w:rPr>
          <w:t>LGBTQIA+ Programming and Initiatives</w:t>
        </w:r>
      </w:hyperlink>
      <w:r w:rsidR="00912755" w:rsidRPr="00912755">
        <w:rPr>
          <w:rFonts w:ascii="Calibri" w:hAnsi="Calibri" w:cs="Calibri"/>
          <w:color w:val="000000" w:themeColor="text1"/>
        </w:rPr>
        <w:t xml:space="preserve"> </w:t>
      </w:r>
    </w:p>
    <w:p w14:paraId="0C54FE6A" w14:textId="161E4207" w:rsidR="00E660AB" w:rsidRDefault="0037254F" w:rsidP="00C82B0B">
      <w:pPr>
        <w:pStyle w:val="Heading1"/>
        <w:spacing w:line="240" w:lineRule="auto"/>
        <w:rPr>
          <w:rFonts w:ascii="Calibri" w:hAnsi="Calibri" w:cs="Calibri"/>
        </w:rPr>
      </w:pPr>
      <w:bookmarkStart w:id="61" w:name="_kv1tcmdv5phv" w:colFirst="0" w:colLast="0"/>
      <w:bookmarkStart w:id="62" w:name="_Toc141532883"/>
      <w:bookmarkEnd w:id="61"/>
      <w:r w:rsidRPr="00415083">
        <w:rPr>
          <w:rFonts w:ascii="Calibri" w:hAnsi="Calibri" w:cs="Calibri"/>
        </w:rPr>
        <w:t>Course Schedule</w:t>
      </w:r>
      <w:bookmarkEnd w:id="62"/>
    </w:p>
    <w:p w14:paraId="09FB8C6A" w14:textId="74D6F02B" w:rsidR="00A77E26" w:rsidRDefault="00A77E26" w:rsidP="00C82B0B">
      <w:pPr>
        <w:shd w:val="clear" w:color="auto" w:fill="DBE5F1" w:themeFill="accent1" w:themeFillTint="33"/>
        <w:spacing w:line="240" w:lineRule="auto"/>
        <w:rPr>
          <w:rFonts w:ascii="Calibri" w:hAnsi="Calibri" w:cs="Calibri"/>
        </w:rPr>
      </w:pPr>
      <w:r w:rsidRPr="00A77E26">
        <w:rPr>
          <w:rFonts w:ascii="Calibri" w:hAnsi="Calibri" w:cs="Calibri"/>
          <w:b/>
          <w:bCs/>
        </w:rPr>
        <w:t>Recommendation:</w:t>
      </w:r>
      <w:r>
        <w:rPr>
          <w:rFonts w:ascii="Calibri" w:hAnsi="Calibri" w:cs="Calibri"/>
        </w:rPr>
        <w:t xml:space="preserve"> As you craft your course schedule, be aware of religious observances that may impact your students’ abilities to attend class or complete major assignments. </w:t>
      </w:r>
      <w:r w:rsidR="00672838">
        <w:rPr>
          <w:rFonts w:ascii="Calibri" w:hAnsi="Calibri" w:cs="Calibri"/>
        </w:rPr>
        <w:t>You might also note briefly that the schedule is subject to change (with</w:t>
      </w:r>
      <w:r w:rsidR="00D44092">
        <w:rPr>
          <w:rFonts w:ascii="Calibri" w:hAnsi="Calibri" w:cs="Calibri"/>
        </w:rPr>
        <w:t xml:space="preserve"> adequate</w:t>
      </w:r>
      <w:r w:rsidR="00672838">
        <w:rPr>
          <w:rFonts w:ascii="Calibri" w:hAnsi="Calibri" w:cs="Calibri"/>
        </w:rPr>
        <w:t xml:space="preserve"> notice). </w:t>
      </w:r>
    </w:p>
    <w:p w14:paraId="5615BC23" w14:textId="77777777" w:rsidR="00A77E26" w:rsidRPr="00415083" w:rsidRDefault="00A77E26" w:rsidP="00C82B0B">
      <w:pPr>
        <w:spacing w:line="240" w:lineRule="auto"/>
        <w:rPr>
          <w:rFonts w:ascii="Calibri" w:hAnsi="Calibri" w:cs="Calibri"/>
        </w:rPr>
      </w:pPr>
    </w:p>
    <w:p w14:paraId="00000073" w14:textId="018A37C8" w:rsidR="004C11BC" w:rsidRDefault="00E660AB" w:rsidP="00C82B0B">
      <w:pPr>
        <w:shd w:val="clear" w:color="auto" w:fill="F2DBDB" w:themeFill="accent2" w:themeFillTint="33"/>
        <w:spacing w:line="240" w:lineRule="auto"/>
        <w:rPr>
          <w:rFonts w:ascii="Calibri" w:hAnsi="Calibri" w:cs="Calibri"/>
        </w:rPr>
      </w:pPr>
      <w:r>
        <w:rPr>
          <w:rFonts w:ascii="Calibri" w:hAnsi="Calibri" w:cs="Calibri"/>
          <w:b/>
          <w:bCs/>
        </w:rPr>
        <w:t xml:space="preserve">Policy: </w:t>
      </w:r>
      <w:r w:rsidRPr="00800E56">
        <w:rPr>
          <w:rFonts w:ascii="Calibri" w:hAnsi="Calibri" w:cs="Calibri"/>
        </w:rPr>
        <w:t xml:space="preserve">Please note that the university has adopted </w:t>
      </w:r>
      <w:hyperlink r:id="rId99">
        <w:r w:rsidRPr="00A81DCB">
          <w:rPr>
            <w:rFonts w:ascii="Calibri" w:hAnsi="Calibri" w:cs="Calibri"/>
            <w:color w:val="365F91" w:themeColor="accent1" w:themeShade="BF"/>
            <w:u w:val="single"/>
          </w:rPr>
          <w:t>a statement about the Wednesday through Friday of the week before Finals Week.</w:t>
        </w:r>
      </w:hyperlink>
      <w:r w:rsidRPr="00800E56">
        <w:rPr>
          <w:rFonts w:ascii="Calibri" w:hAnsi="Calibri" w:cs="Calibri"/>
        </w:rPr>
        <w:t xml:space="preserve"> According to this statement, faculty are not to give major exams (constituting more than 10% of the final grade) in undergraduate courses during these three days. This prohibition does not apply to lab courses and writing intensive courses, where term papers or major project reports are due at the end of the semester. Instead, the policy is intended to apply to cases where the last exam would be similar in nature to the final exam. </w:t>
      </w:r>
    </w:p>
    <w:p w14:paraId="32963AD2" w14:textId="77777777" w:rsidR="00915B08" w:rsidRDefault="00915B08" w:rsidP="00C82B0B">
      <w:pPr>
        <w:spacing w:line="240" w:lineRule="auto"/>
        <w:rPr>
          <w:rFonts w:ascii="Calibri" w:hAnsi="Calibri" w:cs="Calibri"/>
        </w:rPr>
      </w:pPr>
    </w:p>
    <w:p w14:paraId="7A246E37" w14:textId="7803530E" w:rsidR="00915B08" w:rsidRDefault="00915B08" w:rsidP="00C82B0B">
      <w:pPr>
        <w:spacing w:line="240" w:lineRule="auto"/>
        <w:rPr>
          <w:rFonts w:ascii="Calibri" w:hAnsi="Calibri" w:cs="Calibri"/>
        </w:rPr>
      </w:pPr>
      <w:r w:rsidRPr="00415083">
        <w:rPr>
          <w:rFonts w:ascii="Calibri" w:hAnsi="Calibri" w:cs="Calibri"/>
        </w:rPr>
        <w:t xml:space="preserve">[Include a schedule or calendar to outline </w:t>
      </w:r>
      <w:r>
        <w:rPr>
          <w:rFonts w:ascii="Calibri" w:hAnsi="Calibri" w:cs="Calibri"/>
        </w:rPr>
        <w:t xml:space="preserve">class meetings and </w:t>
      </w:r>
      <w:r w:rsidRPr="00415083">
        <w:rPr>
          <w:rFonts w:ascii="Calibri" w:hAnsi="Calibri" w:cs="Calibri"/>
        </w:rPr>
        <w:t>dates for the completion of reading, assignments, papers, exams, and other course activities.]</w:t>
      </w:r>
    </w:p>
    <w:p w14:paraId="00D3F719" w14:textId="77777777" w:rsidR="00E660AB" w:rsidRPr="00415083" w:rsidRDefault="00E660AB" w:rsidP="00C82B0B">
      <w:pPr>
        <w:spacing w:line="240" w:lineRule="auto"/>
        <w:rPr>
          <w:rFonts w:ascii="Calibri" w:hAnsi="Calibri" w:cs="Calibri"/>
        </w:rPr>
      </w:pPr>
    </w:p>
    <w:p w14:paraId="00000076" w14:textId="070C8D5E" w:rsidR="004C11BC" w:rsidRPr="00415083" w:rsidRDefault="00312CE1" w:rsidP="00C82B0B">
      <w:pPr>
        <w:spacing w:line="240" w:lineRule="auto"/>
        <w:rPr>
          <w:rFonts w:ascii="Calibri" w:hAnsi="Calibri" w:cs="Calibri"/>
        </w:rPr>
      </w:pPr>
      <w:bookmarkStart w:id="63" w:name="_k5mhwge133j2" w:colFirst="0" w:colLast="0"/>
      <w:bookmarkEnd w:id="63"/>
      <w:r w:rsidRPr="00415083">
        <w:rPr>
          <w:rFonts w:ascii="Calibri" w:hAnsi="Calibri" w:cs="Calibri"/>
          <w:noProof/>
        </w:rPr>
        <w:lastRenderedPageBreak/>
        <mc:AlternateContent>
          <mc:Choice Requires="wps">
            <w:drawing>
              <wp:inline distT="0" distB="0" distL="0" distR="0" wp14:anchorId="4A102C27" wp14:editId="6F1AFABF">
                <wp:extent cx="1828800" cy="1828800"/>
                <wp:effectExtent l="0" t="0" r="16510" b="15875"/>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973FBCA" w14:textId="77777777" w:rsidR="00312CE1" w:rsidRPr="00800E56" w:rsidRDefault="00312CE1">
                            <w:pPr>
                              <w:pStyle w:val="Heading1"/>
                              <w:rPr>
                                <w:rFonts w:ascii="Calibri" w:hAnsi="Calibri" w:cs="Calibri"/>
                              </w:rPr>
                            </w:pPr>
                            <w:bookmarkStart w:id="64" w:name="_Toc141532884"/>
                            <w:r w:rsidRPr="00800E56">
                              <w:rPr>
                                <w:rFonts w:ascii="Calibri" w:hAnsi="Calibri" w:cs="Calibri"/>
                              </w:rPr>
                              <w:t>For more inspiration…</w:t>
                            </w:r>
                            <w:bookmarkEnd w:id="64"/>
                          </w:p>
                          <w:p w14:paraId="018F3EA4" w14:textId="473DF227" w:rsidR="00312CE1" w:rsidRDefault="00312CE1" w:rsidP="008B4E24">
                            <w:pPr>
                              <w:rPr>
                                <w:rFonts w:ascii="Calibri" w:hAnsi="Calibri" w:cs="Calibri"/>
                                <w:color w:val="1155CC"/>
                                <w:u w:val="single"/>
                              </w:rPr>
                            </w:pPr>
                            <w:r w:rsidRPr="00800E56">
                              <w:rPr>
                                <w:rFonts w:ascii="Calibri" w:hAnsi="Calibri" w:cs="Calibri"/>
                              </w:rPr>
                              <w:t xml:space="preserve">Consult the </w:t>
                            </w:r>
                            <w:hyperlink r:id="rId100">
                              <w:r w:rsidRPr="00A81DCB">
                                <w:rPr>
                                  <w:rFonts w:ascii="Calibri" w:hAnsi="Calibri" w:cs="Calibri"/>
                                  <w:color w:val="365F91" w:themeColor="accent1" w:themeShade="BF"/>
                                  <w:u w:val="single"/>
                                </w:rPr>
                                <w:t>sample syllabi from Carnegie Mellon’s Eberly Center</w:t>
                              </w:r>
                            </w:hyperlink>
                            <w:r w:rsidRPr="00800E56">
                              <w:rPr>
                                <w:rFonts w:ascii="Calibri" w:hAnsi="Calibri" w:cs="Calibri"/>
                              </w:rPr>
                              <w:t xml:space="preserve"> and </w:t>
                            </w:r>
                            <w:hyperlink r:id="rId101">
                              <w:r w:rsidRPr="00A81DCB">
                                <w:rPr>
                                  <w:rFonts w:ascii="Calibri" w:hAnsi="Calibri" w:cs="Calibri"/>
                                  <w:color w:val="365F91" w:themeColor="accent1" w:themeShade="BF"/>
                                  <w:u w:val="single"/>
                                </w:rPr>
                                <w:t>more sample syllabi University of Virginia’s Center for Teaching Excellence.</w:t>
                              </w:r>
                            </w:hyperlink>
                          </w:p>
                          <w:p w14:paraId="766BDAD2" w14:textId="22B693B7" w:rsidR="00312CE1" w:rsidRDefault="00312CE1" w:rsidP="008B4E24">
                            <w:pPr>
                              <w:rPr>
                                <w:rFonts w:ascii="Calibri" w:hAnsi="Calibri" w:cs="Calibri"/>
                                <w:color w:val="1155CC"/>
                                <w:u w:val="single"/>
                              </w:rPr>
                            </w:pPr>
                          </w:p>
                          <w:p w14:paraId="514D9CD6" w14:textId="77777777" w:rsidR="00312CE1" w:rsidRPr="008B4E24" w:rsidRDefault="00312CE1" w:rsidP="008B4E24">
                            <w:pPr>
                              <w:rPr>
                                <w:rFonts w:ascii="Calibri" w:hAnsi="Calibri" w:cs="Calibr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A102C27" id="Text Box 41"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" filled="f" strokecolor="black [3200]">
                <v:stroke joinstyle="round"/>
                <v:textbox style="mso-fit-shape-to-text:t">
                  <w:txbxContent>
                    <w:p w14:paraId="4973FBCA" w14:textId="77777777" w:rsidR="00312CE1" w:rsidRPr="00800E56" w:rsidRDefault="00312CE1">
                      <w:pPr>
                        <w:pStyle w:val="Heading1"/>
                        <w:rPr>
                          <w:rFonts w:ascii="Calibri" w:hAnsi="Calibri" w:cs="Calibri"/>
                        </w:rPr>
                      </w:pPr>
                      <w:bookmarkStart w:id="65" w:name="_Toc141532884"/>
                      <w:r w:rsidRPr="00800E56">
                        <w:rPr>
                          <w:rFonts w:ascii="Calibri" w:hAnsi="Calibri" w:cs="Calibri"/>
                        </w:rPr>
                        <w:t>For more inspiration…</w:t>
                      </w:r>
                      <w:bookmarkEnd w:id="65"/>
                    </w:p>
                    <w:p w14:paraId="018F3EA4" w14:textId="473DF227" w:rsidR="00312CE1" w:rsidRDefault="00312CE1" w:rsidP="008B4E24">
                      <w:pPr>
                        <w:rPr>
                          <w:rFonts w:ascii="Calibri" w:hAnsi="Calibri" w:cs="Calibri"/>
                          <w:color w:val="1155CC"/>
                          <w:u w:val="single"/>
                        </w:rPr>
                      </w:pPr>
                      <w:r w:rsidRPr="00800E56">
                        <w:rPr>
                          <w:rFonts w:ascii="Calibri" w:hAnsi="Calibri" w:cs="Calibri"/>
                        </w:rPr>
                        <w:t xml:space="preserve">Consult the </w:t>
                      </w:r>
                      <w:hyperlink r:id="rId102">
                        <w:r w:rsidRPr="00A81DCB">
                          <w:rPr>
                            <w:rFonts w:ascii="Calibri" w:hAnsi="Calibri" w:cs="Calibri"/>
                            <w:color w:val="365F91" w:themeColor="accent1" w:themeShade="BF"/>
                            <w:u w:val="single"/>
                          </w:rPr>
                          <w:t>sample syllabi from Carnegie Mellon’s Eberly Center</w:t>
                        </w:r>
                      </w:hyperlink>
                      <w:r w:rsidRPr="00800E56">
                        <w:rPr>
                          <w:rFonts w:ascii="Calibri" w:hAnsi="Calibri" w:cs="Calibri"/>
                        </w:rPr>
                        <w:t xml:space="preserve"> and </w:t>
                      </w:r>
                      <w:hyperlink r:id="rId103">
                        <w:r w:rsidRPr="00A81DCB">
                          <w:rPr>
                            <w:rFonts w:ascii="Calibri" w:hAnsi="Calibri" w:cs="Calibri"/>
                            <w:color w:val="365F91" w:themeColor="accent1" w:themeShade="BF"/>
                            <w:u w:val="single"/>
                          </w:rPr>
                          <w:t>more sample syllabi University of Virginia’s Center for Teaching Excellence.</w:t>
                        </w:r>
                      </w:hyperlink>
                    </w:p>
                    <w:p w14:paraId="766BDAD2" w14:textId="22B693B7" w:rsidR="00312CE1" w:rsidRDefault="00312CE1" w:rsidP="008B4E24">
                      <w:pPr>
                        <w:rPr>
                          <w:rFonts w:ascii="Calibri" w:hAnsi="Calibri" w:cs="Calibri"/>
                          <w:color w:val="1155CC"/>
                          <w:u w:val="single"/>
                        </w:rPr>
                      </w:pPr>
                    </w:p>
                    <w:p w14:paraId="514D9CD6" w14:textId="77777777" w:rsidR="00312CE1" w:rsidRPr="008B4E24" w:rsidRDefault="00312CE1" w:rsidP="008B4E24">
                      <w:pPr>
                        <w:rPr>
                          <w:rFonts w:ascii="Calibri" w:hAnsi="Calibri" w:cs="Calibri"/>
                        </w:rPr>
                      </w:pPr>
                    </w:p>
                  </w:txbxContent>
                </v:textbox>
                <w10:anchorlock/>
              </v:shape>
            </w:pict>
          </mc:Fallback>
        </mc:AlternateContent>
      </w:r>
    </w:p>
    <w:sectPr w:rsidR="004C11BC" w:rsidRPr="00415083">
      <w:footerReference w:type="even" r:id="rId104"/>
      <w:footerReference w:type="default" r:id="rId1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4710" w14:textId="77777777" w:rsidR="001B7618" w:rsidRDefault="001B7618" w:rsidP="00800E56">
      <w:pPr>
        <w:spacing w:line="240" w:lineRule="auto"/>
      </w:pPr>
      <w:r>
        <w:separator/>
      </w:r>
    </w:p>
  </w:endnote>
  <w:endnote w:type="continuationSeparator" w:id="0">
    <w:p w14:paraId="3A1F2352" w14:textId="77777777" w:rsidR="001B7618" w:rsidRDefault="001B7618" w:rsidP="00800E56">
      <w:pPr>
        <w:spacing w:line="240" w:lineRule="auto"/>
      </w:pPr>
      <w:r>
        <w:continuationSeparator/>
      </w:r>
    </w:p>
  </w:endnote>
  <w:endnote w:type="continuationNotice" w:id="1">
    <w:p w14:paraId="69FEACF4" w14:textId="77777777" w:rsidR="001B7618" w:rsidRDefault="001B76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699779"/>
      <w:docPartObj>
        <w:docPartGallery w:val="Page Numbers (Bottom of Page)"/>
        <w:docPartUnique/>
      </w:docPartObj>
    </w:sdtPr>
    <w:sdtContent>
      <w:p w14:paraId="27868CE8" w14:textId="5A203EFE" w:rsidR="00B166EA" w:rsidRDefault="00B166EA" w:rsidP="00277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032A1" w14:textId="77777777" w:rsidR="00B166EA" w:rsidRDefault="00B166EA" w:rsidP="00B16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1768770398"/>
      <w:docPartObj>
        <w:docPartGallery w:val="Page Numbers (Bottom of Page)"/>
        <w:docPartUnique/>
      </w:docPartObj>
    </w:sdtPr>
    <w:sdtContent>
      <w:p w14:paraId="71F2D2C3" w14:textId="61E979FB" w:rsidR="00B166EA" w:rsidRPr="00B166EA" w:rsidRDefault="00B166EA" w:rsidP="0027706C">
        <w:pPr>
          <w:pStyle w:val="Footer"/>
          <w:framePr w:wrap="none" w:vAnchor="text" w:hAnchor="margin" w:xAlign="right" w:y="1"/>
          <w:rPr>
            <w:rStyle w:val="PageNumber"/>
            <w:rFonts w:ascii="Calibri" w:hAnsi="Calibri" w:cs="Calibri"/>
          </w:rPr>
        </w:pPr>
        <w:r w:rsidRPr="00B166EA">
          <w:rPr>
            <w:rStyle w:val="PageNumber"/>
            <w:rFonts w:ascii="Calibri" w:hAnsi="Calibri" w:cs="Calibri"/>
          </w:rPr>
          <w:fldChar w:fldCharType="begin"/>
        </w:r>
        <w:r w:rsidRPr="00B166EA">
          <w:rPr>
            <w:rStyle w:val="PageNumber"/>
            <w:rFonts w:ascii="Calibri" w:hAnsi="Calibri" w:cs="Calibri"/>
          </w:rPr>
          <w:instrText xml:space="preserve"> PAGE </w:instrText>
        </w:r>
        <w:r w:rsidRPr="00B166EA">
          <w:rPr>
            <w:rStyle w:val="PageNumber"/>
            <w:rFonts w:ascii="Calibri" w:hAnsi="Calibri" w:cs="Calibri"/>
          </w:rPr>
          <w:fldChar w:fldCharType="separate"/>
        </w:r>
        <w:r w:rsidRPr="00B166EA">
          <w:rPr>
            <w:rStyle w:val="PageNumber"/>
            <w:rFonts w:ascii="Calibri" w:hAnsi="Calibri" w:cs="Calibri"/>
            <w:noProof/>
          </w:rPr>
          <w:t>4</w:t>
        </w:r>
        <w:r w:rsidRPr="00B166EA">
          <w:rPr>
            <w:rStyle w:val="PageNumber"/>
            <w:rFonts w:ascii="Calibri" w:hAnsi="Calibri" w:cs="Calibri"/>
          </w:rPr>
          <w:fldChar w:fldCharType="end"/>
        </w:r>
      </w:p>
    </w:sdtContent>
  </w:sdt>
  <w:p w14:paraId="1AAE1BCD" w14:textId="77777777" w:rsidR="00B166EA" w:rsidRDefault="00B166EA" w:rsidP="00B166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C1A2" w14:textId="77777777" w:rsidR="001B7618" w:rsidRDefault="001B7618" w:rsidP="00800E56">
      <w:pPr>
        <w:spacing w:line="240" w:lineRule="auto"/>
      </w:pPr>
      <w:r>
        <w:separator/>
      </w:r>
    </w:p>
  </w:footnote>
  <w:footnote w:type="continuationSeparator" w:id="0">
    <w:p w14:paraId="3F39D0DD" w14:textId="77777777" w:rsidR="001B7618" w:rsidRDefault="001B7618" w:rsidP="00800E56">
      <w:pPr>
        <w:spacing w:line="240" w:lineRule="auto"/>
      </w:pPr>
      <w:r>
        <w:continuationSeparator/>
      </w:r>
    </w:p>
  </w:footnote>
  <w:footnote w:type="continuationNotice" w:id="1">
    <w:p w14:paraId="50B1437C" w14:textId="77777777" w:rsidR="001B7618" w:rsidRDefault="001B761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FA8"/>
    <w:multiLevelType w:val="hybridMultilevel"/>
    <w:tmpl w:val="AE58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B1AE1"/>
    <w:multiLevelType w:val="multilevel"/>
    <w:tmpl w:val="A6940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C4AD8"/>
    <w:multiLevelType w:val="hybridMultilevel"/>
    <w:tmpl w:val="745A104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54B4B"/>
    <w:multiLevelType w:val="multilevel"/>
    <w:tmpl w:val="9BAA3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91176E"/>
    <w:multiLevelType w:val="hybridMultilevel"/>
    <w:tmpl w:val="07AC8D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1F83D49"/>
    <w:multiLevelType w:val="hybridMultilevel"/>
    <w:tmpl w:val="35649CD2"/>
    <w:lvl w:ilvl="0" w:tplc="1E8C2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F6A08"/>
    <w:multiLevelType w:val="hybridMultilevel"/>
    <w:tmpl w:val="F0E29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61081"/>
    <w:multiLevelType w:val="hybridMultilevel"/>
    <w:tmpl w:val="CBD4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126A4"/>
    <w:multiLevelType w:val="hybridMultilevel"/>
    <w:tmpl w:val="12EE95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B023F5B"/>
    <w:multiLevelType w:val="multilevel"/>
    <w:tmpl w:val="9C5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022B8"/>
    <w:multiLevelType w:val="multilevel"/>
    <w:tmpl w:val="64B2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2577E"/>
    <w:multiLevelType w:val="hybridMultilevel"/>
    <w:tmpl w:val="A2ECC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622B1"/>
    <w:multiLevelType w:val="multilevel"/>
    <w:tmpl w:val="22F6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AE0109"/>
    <w:multiLevelType w:val="hybridMultilevel"/>
    <w:tmpl w:val="B5EE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039C3"/>
    <w:multiLevelType w:val="multilevel"/>
    <w:tmpl w:val="486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472F61"/>
    <w:multiLevelType w:val="hybridMultilevel"/>
    <w:tmpl w:val="BD70F082"/>
    <w:lvl w:ilvl="0" w:tplc="87D69A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40535"/>
    <w:multiLevelType w:val="hybridMultilevel"/>
    <w:tmpl w:val="FF8C4B80"/>
    <w:lvl w:ilvl="0" w:tplc="A7FCFF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550989">
    <w:abstractNumId w:val="1"/>
  </w:num>
  <w:num w:numId="2" w16cid:durableId="849221605">
    <w:abstractNumId w:val="13"/>
  </w:num>
  <w:num w:numId="3" w16cid:durableId="2042196462">
    <w:abstractNumId w:val="0"/>
  </w:num>
  <w:num w:numId="4" w16cid:durableId="758602716">
    <w:abstractNumId w:val="11"/>
  </w:num>
  <w:num w:numId="5" w16cid:durableId="746999006">
    <w:abstractNumId w:val="6"/>
  </w:num>
  <w:num w:numId="6" w16cid:durableId="1071274012">
    <w:abstractNumId w:val="16"/>
  </w:num>
  <w:num w:numId="7" w16cid:durableId="906764112">
    <w:abstractNumId w:val="15"/>
  </w:num>
  <w:num w:numId="8" w16cid:durableId="881399757">
    <w:abstractNumId w:val="12"/>
  </w:num>
  <w:num w:numId="9" w16cid:durableId="1133059698">
    <w:abstractNumId w:val="2"/>
  </w:num>
  <w:num w:numId="10" w16cid:durableId="77948528">
    <w:abstractNumId w:val="3"/>
  </w:num>
  <w:num w:numId="11" w16cid:durableId="381365015">
    <w:abstractNumId w:val="7"/>
  </w:num>
  <w:num w:numId="12" w16cid:durableId="1830555372">
    <w:abstractNumId w:val="10"/>
  </w:num>
  <w:num w:numId="13" w16cid:durableId="14963537">
    <w:abstractNumId w:val="5"/>
  </w:num>
  <w:num w:numId="14" w16cid:durableId="44837090">
    <w:abstractNumId w:val="14"/>
  </w:num>
  <w:num w:numId="15" w16cid:durableId="542061352">
    <w:abstractNumId w:val="9"/>
  </w:num>
  <w:num w:numId="16" w16cid:durableId="940725014">
    <w:abstractNumId w:val="8"/>
  </w:num>
  <w:num w:numId="17" w16cid:durableId="1321345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BC"/>
    <w:rsid w:val="000068A9"/>
    <w:rsid w:val="00010CCD"/>
    <w:rsid w:val="000156EB"/>
    <w:rsid w:val="000221B7"/>
    <w:rsid w:val="00023561"/>
    <w:rsid w:val="000251B2"/>
    <w:rsid w:val="0002625F"/>
    <w:rsid w:val="0002790A"/>
    <w:rsid w:val="0004115D"/>
    <w:rsid w:val="000527B5"/>
    <w:rsid w:val="000555AC"/>
    <w:rsid w:val="0006770C"/>
    <w:rsid w:val="000731FD"/>
    <w:rsid w:val="00075FEF"/>
    <w:rsid w:val="00092C34"/>
    <w:rsid w:val="0009341B"/>
    <w:rsid w:val="000A47C6"/>
    <w:rsid w:val="000A56FC"/>
    <w:rsid w:val="000A6EE7"/>
    <w:rsid w:val="000D66AD"/>
    <w:rsid w:val="000D73B4"/>
    <w:rsid w:val="000E526E"/>
    <w:rsid w:val="001078EC"/>
    <w:rsid w:val="001150AE"/>
    <w:rsid w:val="001330CE"/>
    <w:rsid w:val="00163667"/>
    <w:rsid w:val="00164208"/>
    <w:rsid w:val="00170028"/>
    <w:rsid w:val="001768FA"/>
    <w:rsid w:val="001A7E5E"/>
    <w:rsid w:val="001B7618"/>
    <w:rsid w:val="001C4D09"/>
    <w:rsid w:val="001D1EFA"/>
    <w:rsid w:val="001D433B"/>
    <w:rsid w:val="001D5570"/>
    <w:rsid w:val="001E0DAE"/>
    <w:rsid w:val="001E3EEC"/>
    <w:rsid w:val="001F0046"/>
    <w:rsid w:val="002133F6"/>
    <w:rsid w:val="00223179"/>
    <w:rsid w:val="002350BA"/>
    <w:rsid w:val="0025270D"/>
    <w:rsid w:val="00255E31"/>
    <w:rsid w:val="0026567A"/>
    <w:rsid w:val="002751A9"/>
    <w:rsid w:val="00275F66"/>
    <w:rsid w:val="0028136E"/>
    <w:rsid w:val="002831C8"/>
    <w:rsid w:val="00286790"/>
    <w:rsid w:val="002944D7"/>
    <w:rsid w:val="002A2EF3"/>
    <w:rsid w:val="002C2916"/>
    <w:rsid w:val="002D0EE4"/>
    <w:rsid w:val="002D5322"/>
    <w:rsid w:val="002E612F"/>
    <w:rsid w:val="002F6F65"/>
    <w:rsid w:val="0030058E"/>
    <w:rsid w:val="00302A14"/>
    <w:rsid w:val="00312CE1"/>
    <w:rsid w:val="003130BC"/>
    <w:rsid w:val="00330DFD"/>
    <w:rsid w:val="00331DDF"/>
    <w:rsid w:val="0033500D"/>
    <w:rsid w:val="003363C5"/>
    <w:rsid w:val="003609A1"/>
    <w:rsid w:val="00365B0C"/>
    <w:rsid w:val="0037254F"/>
    <w:rsid w:val="0038475D"/>
    <w:rsid w:val="003849F7"/>
    <w:rsid w:val="00392385"/>
    <w:rsid w:val="003C3BFE"/>
    <w:rsid w:val="003C6BCC"/>
    <w:rsid w:val="003C6CC8"/>
    <w:rsid w:val="003D0DA7"/>
    <w:rsid w:val="003D1A5D"/>
    <w:rsid w:val="003E4F65"/>
    <w:rsid w:val="003E529B"/>
    <w:rsid w:val="003F7528"/>
    <w:rsid w:val="004025D8"/>
    <w:rsid w:val="00415083"/>
    <w:rsid w:val="00435063"/>
    <w:rsid w:val="004451AE"/>
    <w:rsid w:val="00446DED"/>
    <w:rsid w:val="0046030B"/>
    <w:rsid w:val="004651CA"/>
    <w:rsid w:val="004A56FE"/>
    <w:rsid w:val="004A5D68"/>
    <w:rsid w:val="004A6A89"/>
    <w:rsid w:val="004B5F04"/>
    <w:rsid w:val="004C11BC"/>
    <w:rsid w:val="004D37F9"/>
    <w:rsid w:val="004E0789"/>
    <w:rsid w:val="004E28D0"/>
    <w:rsid w:val="004E596D"/>
    <w:rsid w:val="004E66B1"/>
    <w:rsid w:val="00501E5D"/>
    <w:rsid w:val="005075E9"/>
    <w:rsid w:val="00511056"/>
    <w:rsid w:val="00512536"/>
    <w:rsid w:val="0051357B"/>
    <w:rsid w:val="00521F6A"/>
    <w:rsid w:val="0053269B"/>
    <w:rsid w:val="0054593E"/>
    <w:rsid w:val="00546AF2"/>
    <w:rsid w:val="0055143B"/>
    <w:rsid w:val="0057000D"/>
    <w:rsid w:val="00570870"/>
    <w:rsid w:val="0058344A"/>
    <w:rsid w:val="005A201E"/>
    <w:rsid w:val="005A2CA7"/>
    <w:rsid w:val="005B4A99"/>
    <w:rsid w:val="005C3879"/>
    <w:rsid w:val="005C3B24"/>
    <w:rsid w:val="005D10F8"/>
    <w:rsid w:val="005D2C30"/>
    <w:rsid w:val="005E2A15"/>
    <w:rsid w:val="0064106C"/>
    <w:rsid w:val="00641C2D"/>
    <w:rsid w:val="00645BD4"/>
    <w:rsid w:val="00651DD1"/>
    <w:rsid w:val="00657B7A"/>
    <w:rsid w:val="00667E4B"/>
    <w:rsid w:val="00670B8B"/>
    <w:rsid w:val="006726E3"/>
    <w:rsid w:val="00672838"/>
    <w:rsid w:val="00676C0E"/>
    <w:rsid w:val="00684332"/>
    <w:rsid w:val="0068566B"/>
    <w:rsid w:val="006A078B"/>
    <w:rsid w:val="006C2B64"/>
    <w:rsid w:val="006C3F59"/>
    <w:rsid w:val="006D28BD"/>
    <w:rsid w:val="006D6D53"/>
    <w:rsid w:val="006D76E2"/>
    <w:rsid w:val="006E22C9"/>
    <w:rsid w:val="006F3C00"/>
    <w:rsid w:val="007027B3"/>
    <w:rsid w:val="007041C6"/>
    <w:rsid w:val="00714677"/>
    <w:rsid w:val="00715E0E"/>
    <w:rsid w:val="00723289"/>
    <w:rsid w:val="007246B1"/>
    <w:rsid w:val="007402FB"/>
    <w:rsid w:val="007403FB"/>
    <w:rsid w:val="0074398A"/>
    <w:rsid w:val="0074619C"/>
    <w:rsid w:val="00746B09"/>
    <w:rsid w:val="00746D0E"/>
    <w:rsid w:val="00751139"/>
    <w:rsid w:val="00755722"/>
    <w:rsid w:val="0075682A"/>
    <w:rsid w:val="00756BA1"/>
    <w:rsid w:val="00773354"/>
    <w:rsid w:val="00781955"/>
    <w:rsid w:val="00784EB0"/>
    <w:rsid w:val="007B313B"/>
    <w:rsid w:val="007B69E8"/>
    <w:rsid w:val="007C1F1B"/>
    <w:rsid w:val="007C5FFB"/>
    <w:rsid w:val="007C6B9B"/>
    <w:rsid w:val="007D22A0"/>
    <w:rsid w:val="007D3996"/>
    <w:rsid w:val="007E523C"/>
    <w:rsid w:val="00800255"/>
    <w:rsid w:val="00800BE0"/>
    <w:rsid w:val="00800E56"/>
    <w:rsid w:val="00804EBD"/>
    <w:rsid w:val="008105CE"/>
    <w:rsid w:val="00842383"/>
    <w:rsid w:val="00865774"/>
    <w:rsid w:val="00866141"/>
    <w:rsid w:val="008678F1"/>
    <w:rsid w:val="00873C7A"/>
    <w:rsid w:val="008773A9"/>
    <w:rsid w:val="00886F74"/>
    <w:rsid w:val="008873C1"/>
    <w:rsid w:val="00894EBB"/>
    <w:rsid w:val="00896EDA"/>
    <w:rsid w:val="008A5585"/>
    <w:rsid w:val="008B1060"/>
    <w:rsid w:val="008B2E30"/>
    <w:rsid w:val="008C5298"/>
    <w:rsid w:val="008C7DE4"/>
    <w:rsid w:val="008D151A"/>
    <w:rsid w:val="008E183F"/>
    <w:rsid w:val="008E6958"/>
    <w:rsid w:val="008E73DA"/>
    <w:rsid w:val="008F37A7"/>
    <w:rsid w:val="00900F76"/>
    <w:rsid w:val="0090729E"/>
    <w:rsid w:val="0091108A"/>
    <w:rsid w:val="00911A3C"/>
    <w:rsid w:val="00912755"/>
    <w:rsid w:val="00915B08"/>
    <w:rsid w:val="009170BF"/>
    <w:rsid w:val="00921634"/>
    <w:rsid w:val="0097030A"/>
    <w:rsid w:val="009745A0"/>
    <w:rsid w:val="00985242"/>
    <w:rsid w:val="009857D7"/>
    <w:rsid w:val="009A2865"/>
    <w:rsid w:val="009A7CD6"/>
    <w:rsid w:val="009D26EB"/>
    <w:rsid w:val="009D7592"/>
    <w:rsid w:val="009E2B44"/>
    <w:rsid w:val="009E3AF9"/>
    <w:rsid w:val="009F1F38"/>
    <w:rsid w:val="009F386F"/>
    <w:rsid w:val="00A036D7"/>
    <w:rsid w:val="00A12859"/>
    <w:rsid w:val="00A17C32"/>
    <w:rsid w:val="00A20ADF"/>
    <w:rsid w:val="00A25AB7"/>
    <w:rsid w:val="00A32F80"/>
    <w:rsid w:val="00A5418D"/>
    <w:rsid w:val="00A713EE"/>
    <w:rsid w:val="00A743E6"/>
    <w:rsid w:val="00A77E26"/>
    <w:rsid w:val="00A81DCB"/>
    <w:rsid w:val="00AA30BB"/>
    <w:rsid w:val="00AA39E2"/>
    <w:rsid w:val="00AB6E32"/>
    <w:rsid w:val="00AC4A6E"/>
    <w:rsid w:val="00AD66BA"/>
    <w:rsid w:val="00AE6DD7"/>
    <w:rsid w:val="00AF19FA"/>
    <w:rsid w:val="00B0179B"/>
    <w:rsid w:val="00B166EA"/>
    <w:rsid w:val="00B17C7A"/>
    <w:rsid w:val="00B322A2"/>
    <w:rsid w:val="00B35DB8"/>
    <w:rsid w:val="00B35DE1"/>
    <w:rsid w:val="00B412EA"/>
    <w:rsid w:val="00B51985"/>
    <w:rsid w:val="00B64991"/>
    <w:rsid w:val="00B727DE"/>
    <w:rsid w:val="00B859F0"/>
    <w:rsid w:val="00B92C2A"/>
    <w:rsid w:val="00B97284"/>
    <w:rsid w:val="00BB01E2"/>
    <w:rsid w:val="00BB26A6"/>
    <w:rsid w:val="00BB447C"/>
    <w:rsid w:val="00BC1F19"/>
    <w:rsid w:val="00BD076D"/>
    <w:rsid w:val="00BE3E2D"/>
    <w:rsid w:val="00BF6A65"/>
    <w:rsid w:val="00C0305D"/>
    <w:rsid w:val="00C44BC9"/>
    <w:rsid w:val="00C460CE"/>
    <w:rsid w:val="00C560C7"/>
    <w:rsid w:val="00C564CA"/>
    <w:rsid w:val="00C75EC0"/>
    <w:rsid w:val="00C8257C"/>
    <w:rsid w:val="00C82B0B"/>
    <w:rsid w:val="00C952C1"/>
    <w:rsid w:val="00CA0867"/>
    <w:rsid w:val="00CA6634"/>
    <w:rsid w:val="00CC0A97"/>
    <w:rsid w:val="00CC0C85"/>
    <w:rsid w:val="00CD0003"/>
    <w:rsid w:val="00CD270D"/>
    <w:rsid w:val="00CE3D67"/>
    <w:rsid w:val="00CF5CA5"/>
    <w:rsid w:val="00D02FCD"/>
    <w:rsid w:val="00D04800"/>
    <w:rsid w:val="00D115F2"/>
    <w:rsid w:val="00D20409"/>
    <w:rsid w:val="00D338E9"/>
    <w:rsid w:val="00D33B09"/>
    <w:rsid w:val="00D4177A"/>
    <w:rsid w:val="00D44092"/>
    <w:rsid w:val="00D61DCE"/>
    <w:rsid w:val="00D65C16"/>
    <w:rsid w:val="00D721B8"/>
    <w:rsid w:val="00D831AC"/>
    <w:rsid w:val="00D95A8C"/>
    <w:rsid w:val="00D95C19"/>
    <w:rsid w:val="00DA5EFC"/>
    <w:rsid w:val="00DA71E5"/>
    <w:rsid w:val="00DB0563"/>
    <w:rsid w:val="00DC0F8C"/>
    <w:rsid w:val="00DC536D"/>
    <w:rsid w:val="00DD16BF"/>
    <w:rsid w:val="00E10743"/>
    <w:rsid w:val="00E168A2"/>
    <w:rsid w:val="00E2530E"/>
    <w:rsid w:val="00E46AA3"/>
    <w:rsid w:val="00E554BE"/>
    <w:rsid w:val="00E660AB"/>
    <w:rsid w:val="00E84BFA"/>
    <w:rsid w:val="00E95D89"/>
    <w:rsid w:val="00E97136"/>
    <w:rsid w:val="00EC0EB3"/>
    <w:rsid w:val="00EC14A9"/>
    <w:rsid w:val="00EC32CD"/>
    <w:rsid w:val="00EC39F4"/>
    <w:rsid w:val="00EC6338"/>
    <w:rsid w:val="00ED2414"/>
    <w:rsid w:val="00EE2A84"/>
    <w:rsid w:val="00F02E33"/>
    <w:rsid w:val="00F07C52"/>
    <w:rsid w:val="00F1437A"/>
    <w:rsid w:val="00F17FEA"/>
    <w:rsid w:val="00F46ED5"/>
    <w:rsid w:val="00F62D81"/>
    <w:rsid w:val="00FC0667"/>
    <w:rsid w:val="00FD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2185"/>
  <w15:docId w15:val="{3C819A02-74CA-3443-B0BB-282A5F31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3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00E56"/>
    <w:pPr>
      <w:tabs>
        <w:tab w:val="center" w:pos="4680"/>
        <w:tab w:val="right" w:pos="9360"/>
      </w:tabs>
      <w:spacing w:line="240" w:lineRule="auto"/>
    </w:pPr>
  </w:style>
  <w:style w:type="character" w:customStyle="1" w:styleId="HeaderChar">
    <w:name w:val="Header Char"/>
    <w:basedOn w:val="DefaultParagraphFont"/>
    <w:link w:val="Header"/>
    <w:uiPriority w:val="99"/>
    <w:rsid w:val="00800E56"/>
  </w:style>
  <w:style w:type="paragraph" w:styleId="Footer">
    <w:name w:val="footer"/>
    <w:basedOn w:val="Normal"/>
    <w:link w:val="FooterChar"/>
    <w:uiPriority w:val="99"/>
    <w:unhideWhenUsed/>
    <w:rsid w:val="00800E56"/>
    <w:pPr>
      <w:tabs>
        <w:tab w:val="center" w:pos="4680"/>
        <w:tab w:val="right" w:pos="9360"/>
      </w:tabs>
      <w:spacing w:line="240" w:lineRule="auto"/>
    </w:pPr>
  </w:style>
  <w:style w:type="character" w:customStyle="1" w:styleId="FooterChar">
    <w:name w:val="Footer Char"/>
    <w:basedOn w:val="DefaultParagraphFont"/>
    <w:link w:val="Footer"/>
    <w:uiPriority w:val="99"/>
    <w:rsid w:val="00800E56"/>
  </w:style>
  <w:style w:type="character" w:styleId="CommentReference">
    <w:name w:val="annotation reference"/>
    <w:basedOn w:val="DefaultParagraphFont"/>
    <w:uiPriority w:val="99"/>
    <w:semiHidden/>
    <w:unhideWhenUsed/>
    <w:rsid w:val="00800E56"/>
    <w:rPr>
      <w:sz w:val="16"/>
      <w:szCs w:val="16"/>
    </w:rPr>
  </w:style>
  <w:style w:type="paragraph" w:styleId="CommentText">
    <w:name w:val="annotation text"/>
    <w:basedOn w:val="Normal"/>
    <w:link w:val="CommentTextChar"/>
    <w:uiPriority w:val="99"/>
    <w:semiHidden/>
    <w:unhideWhenUsed/>
    <w:rsid w:val="00800E56"/>
    <w:pPr>
      <w:spacing w:line="240" w:lineRule="auto"/>
    </w:pPr>
    <w:rPr>
      <w:sz w:val="20"/>
      <w:szCs w:val="20"/>
    </w:rPr>
  </w:style>
  <w:style w:type="character" w:customStyle="1" w:styleId="CommentTextChar">
    <w:name w:val="Comment Text Char"/>
    <w:basedOn w:val="DefaultParagraphFont"/>
    <w:link w:val="CommentText"/>
    <w:uiPriority w:val="99"/>
    <w:semiHidden/>
    <w:rsid w:val="00800E56"/>
    <w:rPr>
      <w:sz w:val="20"/>
      <w:szCs w:val="20"/>
    </w:rPr>
  </w:style>
  <w:style w:type="paragraph" w:styleId="CommentSubject">
    <w:name w:val="annotation subject"/>
    <w:basedOn w:val="CommentText"/>
    <w:next w:val="CommentText"/>
    <w:link w:val="CommentSubjectChar"/>
    <w:uiPriority w:val="99"/>
    <w:semiHidden/>
    <w:unhideWhenUsed/>
    <w:rsid w:val="00800E56"/>
    <w:rPr>
      <w:b/>
      <w:bCs/>
    </w:rPr>
  </w:style>
  <w:style w:type="character" w:customStyle="1" w:styleId="CommentSubjectChar">
    <w:name w:val="Comment Subject Char"/>
    <w:basedOn w:val="CommentTextChar"/>
    <w:link w:val="CommentSubject"/>
    <w:uiPriority w:val="99"/>
    <w:semiHidden/>
    <w:rsid w:val="00800E56"/>
    <w:rPr>
      <w:b/>
      <w:bCs/>
      <w:sz w:val="20"/>
      <w:szCs w:val="20"/>
    </w:rPr>
  </w:style>
  <w:style w:type="paragraph" w:styleId="ListParagraph">
    <w:name w:val="List Paragraph"/>
    <w:basedOn w:val="Normal"/>
    <w:uiPriority w:val="34"/>
    <w:qFormat/>
    <w:rsid w:val="00800E56"/>
    <w:pPr>
      <w:ind w:left="720"/>
      <w:contextualSpacing/>
    </w:pPr>
  </w:style>
  <w:style w:type="character" w:styleId="Hyperlink">
    <w:name w:val="Hyperlink"/>
    <w:basedOn w:val="DefaultParagraphFont"/>
    <w:uiPriority w:val="99"/>
    <w:unhideWhenUsed/>
    <w:rsid w:val="00415083"/>
    <w:rPr>
      <w:color w:val="0000FF" w:themeColor="hyperlink"/>
      <w:u w:val="single"/>
    </w:rPr>
  </w:style>
  <w:style w:type="character" w:styleId="UnresolvedMention">
    <w:name w:val="Unresolved Mention"/>
    <w:basedOn w:val="DefaultParagraphFont"/>
    <w:uiPriority w:val="99"/>
    <w:semiHidden/>
    <w:unhideWhenUsed/>
    <w:rsid w:val="00415083"/>
    <w:rPr>
      <w:color w:val="605E5C"/>
      <w:shd w:val="clear" w:color="auto" w:fill="E1DFDD"/>
    </w:rPr>
  </w:style>
  <w:style w:type="character" w:styleId="FollowedHyperlink">
    <w:name w:val="FollowedHyperlink"/>
    <w:basedOn w:val="DefaultParagraphFont"/>
    <w:uiPriority w:val="99"/>
    <w:semiHidden/>
    <w:unhideWhenUsed/>
    <w:rsid w:val="00415083"/>
    <w:rPr>
      <w:color w:val="800080" w:themeColor="followedHyperlink"/>
      <w:u w:val="single"/>
    </w:rPr>
  </w:style>
  <w:style w:type="paragraph" w:styleId="TOC1">
    <w:name w:val="toc 1"/>
    <w:basedOn w:val="Normal"/>
    <w:next w:val="Normal"/>
    <w:autoRedefine/>
    <w:uiPriority w:val="39"/>
    <w:unhideWhenUsed/>
    <w:rsid w:val="00415083"/>
    <w:pPr>
      <w:spacing w:after="100"/>
    </w:pPr>
  </w:style>
  <w:style w:type="paragraph" w:styleId="TOC2">
    <w:name w:val="toc 2"/>
    <w:basedOn w:val="Normal"/>
    <w:next w:val="Normal"/>
    <w:autoRedefine/>
    <w:uiPriority w:val="39"/>
    <w:unhideWhenUsed/>
    <w:rsid w:val="00415083"/>
    <w:pPr>
      <w:spacing w:after="100"/>
      <w:ind w:left="220"/>
    </w:pPr>
  </w:style>
  <w:style w:type="paragraph" w:styleId="TOC7">
    <w:name w:val="toc 7"/>
    <w:basedOn w:val="Normal"/>
    <w:next w:val="Normal"/>
    <w:autoRedefine/>
    <w:uiPriority w:val="39"/>
    <w:unhideWhenUsed/>
    <w:rsid w:val="00415083"/>
    <w:pPr>
      <w:spacing w:after="100" w:line="240" w:lineRule="auto"/>
      <w:ind w:left="1440"/>
    </w:pPr>
    <w:rPr>
      <w:rFonts w:asciiTheme="minorHAnsi" w:eastAsiaTheme="minorEastAsia" w:hAnsiTheme="minorHAnsi" w:cstheme="minorBidi"/>
      <w:sz w:val="24"/>
      <w:szCs w:val="24"/>
      <w:lang w:val="en-US"/>
    </w:rPr>
  </w:style>
  <w:style w:type="paragraph" w:styleId="BodyText">
    <w:name w:val="Body Text"/>
    <w:basedOn w:val="Normal"/>
    <w:link w:val="BodyTextChar"/>
    <w:uiPriority w:val="99"/>
    <w:semiHidden/>
    <w:unhideWhenUsed/>
    <w:rsid w:val="00E660AB"/>
    <w:pPr>
      <w:spacing w:after="120"/>
    </w:pPr>
  </w:style>
  <w:style w:type="character" w:customStyle="1" w:styleId="BodyTextChar">
    <w:name w:val="Body Text Char"/>
    <w:basedOn w:val="DefaultParagraphFont"/>
    <w:link w:val="BodyText"/>
    <w:uiPriority w:val="99"/>
    <w:semiHidden/>
    <w:rsid w:val="00E660AB"/>
  </w:style>
  <w:style w:type="paragraph" w:customStyle="1" w:styleId="Default">
    <w:name w:val="Default"/>
    <w:rsid w:val="00D721B8"/>
    <w:pPr>
      <w:autoSpaceDE w:val="0"/>
      <w:autoSpaceDN w:val="0"/>
      <w:adjustRightInd w:val="0"/>
      <w:spacing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D43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0tjiolqs">
    <w:name w:val="marke0tjiolqs"/>
    <w:basedOn w:val="DefaultParagraphFont"/>
    <w:rsid w:val="00F17FEA"/>
  </w:style>
  <w:style w:type="character" w:styleId="PageNumber">
    <w:name w:val="page number"/>
    <w:basedOn w:val="DefaultParagraphFont"/>
    <w:uiPriority w:val="99"/>
    <w:semiHidden/>
    <w:unhideWhenUsed/>
    <w:rsid w:val="00B1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232">
      <w:bodyDiv w:val="1"/>
      <w:marLeft w:val="0"/>
      <w:marRight w:val="0"/>
      <w:marTop w:val="0"/>
      <w:marBottom w:val="0"/>
      <w:divBdr>
        <w:top w:val="none" w:sz="0" w:space="0" w:color="auto"/>
        <w:left w:val="none" w:sz="0" w:space="0" w:color="auto"/>
        <w:bottom w:val="none" w:sz="0" w:space="0" w:color="auto"/>
        <w:right w:val="none" w:sz="0" w:space="0" w:color="auto"/>
      </w:divBdr>
    </w:div>
    <w:div w:id="106706278">
      <w:bodyDiv w:val="1"/>
      <w:marLeft w:val="0"/>
      <w:marRight w:val="0"/>
      <w:marTop w:val="0"/>
      <w:marBottom w:val="0"/>
      <w:divBdr>
        <w:top w:val="none" w:sz="0" w:space="0" w:color="auto"/>
        <w:left w:val="none" w:sz="0" w:space="0" w:color="auto"/>
        <w:bottom w:val="none" w:sz="0" w:space="0" w:color="auto"/>
        <w:right w:val="none" w:sz="0" w:space="0" w:color="auto"/>
      </w:divBdr>
    </w:div>
    <w:div w:id="123887342">
      <w:bodyDiv w:val="1"/>
      <w:marLeft w:val="0"/>
      <w:marRight w:val="0"/>
      <w:marTop w:val="0"/>
      <w:marBottom w:val="0"/>
      <w:divBdr>
        <w:top w:val="none" w:sz="0" w:space="0" w:color="auto"/>
        <w:left w:val="none" w:sz="0" w:space="0" w:color="auto"/>
        <w:bottom w:val="none" w:sz="0" w:space="0" w:color="auto"/>
        <w:right w:val="none" w:sz="0" w:space="0" w:color="auto"/>
      </w:divBdr>
    </w:div>
    <w:div w:id="491332759">
      <w:bodyDiv w:val="1"/>
      <w:marLeft w:val="0"/>
      <w:marRight w:val="0"/>
      <w:marTop w:val="0"/>
      <w:marBottom w:val="0"/>
      <w:divBdr>
        <w:top w:val="none" w:sz="0" w:space="0" w:color="auto"/>
        <w:left w:val="none" w:sz="0" w:space="0" w:color="auto"/>
        <w:bottom w:val="none" w:sz="0" w:space="0" w:color="auto"/>
        <w:right w:val="none" w:sz="0" w:space="0" w:color="auto"/>
      </w:divBdr>
    </w:div>
    <w:div w:id="662044981">
      <w:bodyDiv w:val="1"/>
      <w:marLeft w:val="0"/>
      <w:marRight w:val="0"/>
      <w:marTop w:val="0"/>
      <w:marBottom w:val="0"/>
      <w:divBdr>
        <w:top w:val="none" w:sz="0" w:space="0" w:color="auto"/>
        <w:left w:val="none" w:sz="0" w:space="0" w:color="auto"/>
        <w:bottom w:val="none" w:sz="0" w:space="0" w:color="auto"/>
        <w:right w:val="none" w:sz="0" w:space="0" w:color="auto"/>
      </w:divBdr>
    </w:div>
    <w:div w:id="765153377">
      <w:bodyDiv w:val="1"/>
      <w:marLeft w:val="0"/>
      <w:marRight w:val="0"/>
      <w:marTop w:val="0"/>
      <w:marBottom w:val="0"/>
      <w:divBdr>
        <w:top w:val="none" w:sz="0" w:space="0" w:color="auto"/>
        <w:left w:val="none" w:sz="0" w:space="0" w:color="auto"/>
        <w:bottom w:val="none" w:sz="0" w:space="0" w:color="auto"/>
        <w:right w:val="none" w:sz="0" w:space="0" w:color="auto"/>
      </w:divBdr>
    </w:div>
    <w:div w:id="949775337">
      <w:bodyDiv w:val="1"/>
      <w:marLeft w:val="0"/>
      <w:marRight w:val="0"/>
      <w:marTop w:val="0"/>
      <w:marBottom w:val="0"/>
      <w:divBdr>
        <w:top w:val="none" w:sz="0" w:space="0" w:color="auto"/>
        <w:left w:val="none" w:sz="0" w:space="0" w:color="auto"/>
        <w:bottom w:val="none" w:sz="0" w:space="0" w:color="auto"/>
        <w:right w:val="none" w:sz="0" w:space="0" w:color="auto"/>
      </w:divBdr>
      <w:divsChild>
        <w:div w:id="1685478336">
          <w:marLeft w:val="0"/>
          <w:marRight w:val="0"/>
          <w:marTop w:val="0"/>
          <w:marBottom w:val="0"/>
          <w:divBdr>
            <w:top w:val="none" w:sz="0" w:space="0" w:color="auto"/>
            <w:left w:val="none" w:sz="0" w:space="0" w:color="auto"/>
            <w:bottom w:val="none" w:sz="0" w:space="0" w:color="auto"/>
            <w:right w:val="none" w:sz="0" w:space="0" w:color="auto"/>
          </w:divBdr>
        </w:div>
        <w:div w:id="2122917769">
          <w:marLeft w:val="0"/>
          <w:marRight w:val="0"/>
          <w:marTop w:val="0"/>
          <w:marBottom w:val="0"/>
          <w:divBdr>
            <w:top w:val="none" w:sz="0" w:space="0" w:color="auto"/>
            <w:left w:val="none" w:sz="0" w:space="0" w:color="auto"/>
            <w:bottom w:val="none" w:sz="0" w:space="0" w:color="auto"/>
            <w:right w:val="none" w:sz="0" w:space="0" w:color="auto"/>
          </w:divBdr>
        </w:div>
        <w:div w:id="959338676">
          <w:marLeft w:val="0"/>
          <w:marRight w:val="0"/>
          <w:marTop w:val="0"/>
          <w:marBottom w:val="0"/>
          <w:divBdr>
            <w:top w:val="none" w:sz="0" w:space="0" w:color="auto"/>
            <w:left w:val="none" w:sz="0" w:space="0" w:color="auto"/>
            <w:bottom w:val="none" w:sz="0" w:space="0" w:color="auto"/>
            <w:right w:val="none" w:sz="0" w:space="0" w:color="auto"/>
          </w:divBdr>
        </w:div>
        <w:div w:id="147670485">
          <w:marLeft w:val="0"/>
          <w:marRight w:val="0"/>
          <w:marTop w:val="0"/>
          <w:marBottom w:val="0"/>
          <w:divBdr>
            <w:top w:val="none" w:sz="0" w:space="0" w:color="auto"/>
            <w:left w:val="none" w:sz="0" w:space="0" w:color="auto"/>
            <w:bottom w:val="none" w:sz="0" w:space="0" w:color="auto"/>
            <w:right w:val="none" w:sz="0" w:space="0" w:color="auto"/>
          </w:divBdr>
        </w:div>
        <w:div w:id="571156687">
          <w:marLeft w:val="0"/>
          <w:marRight w:val="0"/>
          <w:marTop w:val="0"/>
          <w:marBottom w:val="0"/>
          <w:divBdr>
            <w:top w:val="none" w:sz="0" w:space="0" w:color="auto"/>
            <w:left w:val="none" w:sz="0" w:space="0" w:color="auto"/>
            <w:bottom w:val="none" w:sz="0" w:space="0" w:color="auto"/>
            <w:right w:val="none" w:sz="0" w:space="0" w:color="auto"/>
          </w:divBdr>
        </w:div>
        <w:div w:id="491524899">
          <w:marLeft w:val="0"/>
          <w:marRight w:val="0"/>
          <w:marTop w:val="0"/>
          <w:marBottom w:val="0"/>
          <w:divBdr>
            <w:top w:val="none" w:sz="0" w:space="0" w:color="auto"/>
            <w:left w:val="none" w:sz="0" w:space="0" w:color="auto"/>
            <w:bottom w:val="none" w:sz="0" w:space="0" w:color="auto"/>
            <w:right w:val="none" w:sz="0" w:space="0" w:color="auto"/>
          </w:divBdr>
        </w:div>
      </w:divsChild>
    </w:div>
    <w:div w:id="962267055">
      <w:bodyDiv w:val="1"/>
      <w:marLeft w:val="0"/>
      <w:marRight w:val="0"/>
      <w:marTop w:val="0"/>
      <w:marBottom w:val="0"/>
      <w:divBdr>
        <w:top w:val="none" w:sz="0" w:space="0" w:color="auto"/>
        <w:left w:val="none" w:sz="0" w:space="0" w:color="auto"/>
        <w:bottom w:val="none" w:sz="0" w:space="0" w:color="auto"/>
        <w:right w:val="none" w:sz="0" w:space="0" w:color="auto"/>
      </w:divBdr>
    </w:div>
    <w:div w:id="1029187439">
      <w:bodyDiv w:val="1"/>
      <w:marLeft w:val="0"/>
      <w:marRight w:val="0"/>
      <w:marTop w:val="0"/>
      <w:marBottom w:val="0"/>
      <w:divBdr>
        <w:top w:val="none" w:sz="0" w:space="0" w:color="auto"/>
        <w:left w:val="none" w:sz="0" w:space="0" w:color="auto"/>
        <w:bottom w:val="none" w:sz="0" w:space="0" w:color="auto"/>
        <w:right w:val="none" w:sz="0" w:space="0" w:color="auto"/>
      </w:divBdr>
    </w:div>
    <w:div w:id="1128157437">
      <w:bodyDiv w:val="1"/>
      <w:marLeft w:val="0"/>
      <w:marRight w:val="0"/>
      <w:marTop w:val="0"/>
      <w:marBottom w:val="0"/>
      <w:divBdr>
        <w:top w:val="none" w:sz="0" w:space="0" w:color="auto"/>
        <w:left w:val="none" w:sz="0" w:space="0" w:color="auto"/>
        <w:bottom w:val="none" w:sz="0" w:space="0" w:color="auto"/>
        <w:right w:val="none" w:sz="0" w:space="0" w:color="auto"/>
      </w:divBdr>
    </w:div>
    <w:div w:id="1170489331">
      <w:bodyDiv w:val="1"/>
      <w:marLeft w:val="0"/>
      <w:marRight w:val="0"/>
      <w:marTop w:val="0"/>
      <w:marBottom w:val="0"/>
      <w:divBdr>
        <w:top w:val="none" w:sz="0" w:space="0" w:color="auto"/>
        <w:left w:val="none" w:sz="0" w:space="0" w:color="auto"/>
        <w:bottom w:val="none" w:sz="0" w:space="0" w:color="auto"/>
        <w:right w:val="none" w:sz="0" w:space="0" w:color="auto"/>
      </w:divBdr>
    </w:div>
    <w:div w:id="1242371817">
      <w:bodyDiv w:val="1"/>
      <w:marLeft w:val="0"/>
      <w:marRight w:val="0"/>
      <w:marTop w:val="0"/>
      <w:marBottom w:val="0"/>
      <w:divBdr>
        <w:top w:val="none" w:sz="0" w:space="0" w:color="auto"/>
        <w:left w:val="none" w:sz="0" w:space="0" w:color="auto"/>
        <w:bottom w:val="none" w:sz="0" w:space="0" w:color="auto"/>
        <w:right w:val="none" w:sz="0" w:space="0" w:color="auto"/>
      </w:divBdr>
    </w:div>
    <w:div w:id="1475679183">
      <w:bodyDiv w:val="1"/>
      <w:marLeft w:val="0"/>
      <w:marRight w:val="0"/>
      <w:marTop w:val="0"/>
      <w:marBottom w:val="0"/>
      <w:divBdr>
        <w:top w:val="none" w:sz="0" w:space="0" w:color="auto"/>
        <w:left w:val="none" w:sz="0" w:space="0" w:color="auto"/>
        <w:bottom w:val="none" w:sz="0" w:space="0" w:color="auto"/>
        <w:right w:val="none" w:sz="0" w:space="0" w:color="auto"/>
      </w:divBdr>
    </w:div>
    <w:div w:id="1657606249">
      <w:bodyDiv w:val="1"/>
      <w:marLeft w:val="0"/>
      <w:marRight w:val="0"/>
      <w:marTop w:val="0"/>
      <w:marBottom w:val="0"/>
      <w:divBdr>
        <w:top w:val="none" w:sz="0" w:space="0" w:color="auto"/>
        <w:left w:val="none" w:sz="0" w:space="0" w:color="auto"/>
        <w:bottom w:val="none" w:sz="0" w:space="0" w:color="auto"/>
        <w:right w:val="none" w:sz="0" w:space="0" w:color="auto"/>
      </w:divBdr>
    </w:div>
    <w:div w:id="1659767488">
      <w:bodyDiv w:val="1"/>
      <w:marLeft w:val="0"/>
      <w:marRight w:val="0"/>
      <w:marTop w:val="0"/>
      <w:marBottom w:val="0"/>
      <w:divBdr>
        <w:top w:val="none" w:sz="0" w:space="0" w:color="auto"/>
        <w:left w:val="none" w:sz="0" w:space="0" w:color="auto"/>
        <w:bottom w:val="none" w:sz="0" w:space="0" w:color="auto"/>
        <w:right w:val="none" w:sz="0" w:space="0" w:color="auto"/>
      </w:divBdr>
    </w:div>
    <w:div w:id="2049451278">
      <w:bodyDiv w:val="1"/>
      <w:marLeft w:val="0"/>
      <w:marRight w:val="0"/>
      <w:marTop w:val="0"/>
      <w:marBottom w:val="0"/>
      <w:divBdr>
        <w:top w:val="none" w:sz="0" w:space="0" w:color="auto"/>
        <w:left w:val="none" w:sz="0" w:space="0" w:color="auto"/>
        <w:bottom w:val="none" w:sz="0" w:space="0" w:color="auto"/>
        <w:right w:val="none" w:sz="0" w:space="0" w:color="auto"/>
      </w:divBdr>
      <w:divsChild>
        <w:div w:id="577519312">
          <w:marLeft w:val="750"/>
          <w:marRight w:val="0"/>
          <w:marTop w:val="0"/>
          <w:marBottom w:val="0"/>
          <w:divBdr>
            <w:top w:val="none" w:sz="0" w:space="0" w:color="auto"/>
            <w:left w:val="none" w:sz="0" w:space="0" w:color="auto"/>
            <w:bottom w:val="none" w:sz="0" w:space="0" w:color="auto"/>
            <w:right w:val="none" w:sz="0" w:space="0" w:color="auto"/>
          </w:divBdr>
        </w:div>
        <w:div w:id="2070686556">
          <w:marLeft w:val="7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olicies.olemiss.edu/ShowDetails.jsp?istatPara=1&amp;policyObjidPara=11527112" TargetMode="External"/><Relationship Id="rId21" Type="http://schemas.openxmlformats.org/officeDocument/2006/relationships/hyperlink" Target="https://policies.olemiss.edu/ShowDetails.jsp?istatPara=1&amp;policyObjidPara=10647554" TargetMode="External"/><Relationship Id="rId42" Type="http://schemas.openxmlformats.org/officeDocument/2006/relationships/hyperlink" Target="https://policies.olemiss.edu/ShowDetails.jsp?istatPara=1&amp;policyObjidPara=10817696&amp;accessPara=null" TargetMode="External"/><Relationship Id="rId47" Type="http://schemas.openxmlformats.org/officeDocument/2006/relationships/hyperlink" Target="https://wac.colostate.edu/repository/collections/textgened/" TargetMode="External"/><Relationship Id="rId63" Type="http://schemas.openxmlformats.org/officeDocument/2006/relationships/hyperlink" Target="https://olemiss.edu/info/creed/" TargetMode="External"/><Relationship Id="rId68" Type="http://schemas.openxmlformats.org/officeDocument/2006/relationships/hyperlink" Target="https://umsafe.olemiss.edu/" TargetMode="External"/><Relationship Id="rId84" Type="http://schemas.openxmlformats.org/officeDocument/2006/relationships/hyperlink" Target="mailto:umatter@olemiss.edu" TargetMode="External"/><Relationship Id="rId89" Type="http://schemas.openxmlformats.org/officeDocument/2006/relationships/hyperlink" Target="mailto:vip@olemiss.edu" TargetMode="External"/><Relationship Id="rId16" Type="http://schemas.openxmlformats.org/officeDocument/2006/relationships/hyperlink" Target="https://www.cmu.edu/teaching/designteach/syllabus/checklist/coursedescription.html" TargetMode="External"/><Relationship Id="rId107" Type="http://schemas.openxmlformats.org/officeDocument/2006/relationships/theme" Target="theme/theme1.xml"/><Relationship Id="rId11" Type="http://schemas.openxmlformats.org/officeDocument/2006/relationships/hyperlink" Target="https://www-chronicle-com.umiss.idm.oclc.org/interactives/advice-syllabus" TargetMode="External"/><Relationship Id="rId32" Type="http://schemas.openxmlformats.org/officeDocument/2006/relationships/hyperlink" Target="https://sds.olemiss.edu/apply-for-services" TargetMode="External"/><Relationship Id="rId37" Type="http://schemas.openxmlformats.org/officeDocument/2006/relationships/hyperlink" Target="https://disabilityrhetoric.files.wordpress.com/2012/03/suggested-practices-for-syllabus-accessibility-statements-wood-and-madden.docx" TargetMode="External"/><Relationship Id="rId53" Type="http://schemas.openxmlformats.org/officeDocument/2006/relationships/hyperlink" Target="https://teaching.virginia.edu/galleries/generative-ai" TargetMode="External"/><Relationship Id="rId58" Type="http://schemas.openxmlformats.org/officeDocument/2006/relationships/hyperlink" Target="https://lgbtq.olemiss.edu/" TargetMode="External"/><Relationship Id="rId74" Type="http://schemas.openxmlformats.org/officeDocument/2006/relationships/hyperlink" Target="https://writingcenter.olemiss.edu/" TargetMode="External"/><Relationship Id="rId79" Type="http://schemas.openxmlformats.org/officeDocument/2006/relationships/hyperlink" Target="https://speakingcenter.olemiss.edu/.well-known/WCONLINESSO" TargetMode="External"/><Relationship Id="rId102" Type="http://schemas.openxmlformats.org/officeDocument/2006/relationships/hyperlink" Target="https://www.cmu.edu/teaching/designteach/syllabus/samples/index.html" TargetMode="External"/><Relationship Id="rId5" Type="http://schemas.openxmlformats.org/officeDocument/2006/relationships/webSettings" Target="webSettings.xml"/><Relationship Id="rId90" Type="http://schemas.openxmlformats.org/officeDocument/2006/relationships/hyperlink" Target="https://counseling.olemiss.edu/" TargetMode="External"/><Relationship Id="rId95" Type="http://schemas.openxmlformats.org/officeDocument/2006/relationships/hyperlink" Target="https://dce.olemiss.edu/" TargetMode="External"/><Relationship Id="rId22" Type="http://schemas.openxmlformats.org/officeDocument/2006/relationships/hyperlink" Target="https://cft.vanderbilt.edu/student-assessment-in-teaching-and-learning/" TargetMode="External"/><Relationship Id="rId27" Type="http://schemas.openxmlformats.org/officeDocument/2006/relationships/hyperlink" Target="https://www.colorado.edu/center/teaching-learning/teaching-resources/attendance-policies" TargetMode="External"/><Relationship Id="rId43" Type="http://schemas.openxmlformats.org/officeDocument/2006/relationships/hyperlink" Target="https://guides.lib.purdue.edu/c.php?g=1371380&amp;p=10135074" TargetMode="External"/><Relationship Id="rId48" Type="http://schemas.openxmlformats.org/officeDocument/2006/relationships/hyperlink" Target="https://teaching.virginia.edu/galleries/generative-ai" TargetMode="External"/><Relationship Id="rId64" Type="http://schemas.openxmlformats.org/officeDocument/2006/relationships/hyperlink" Target="https://cetlss.appstate.edu/inclusive-excellence/inclusive-teaching-lab/inclusive-syllabus-framework/sample-syllabi-statements" TargetMode="External"/><Relationship Id="rId69" Type="http://schemas.openxmlformats.org/officeDocument/2006/relationships/hyperlink" Target="https://violenceprevention.olemiss.edu/" TargetMode="External"/><Relationship Id="rId80" Type="http://schemas.openxmlformats.org/officeDocument/2006/relationships/hyperlink" Target="https://cssfye.olemiss.edu/student-support-programs/" TargetMode="External"/><Relationship Id="rId85" Type="http://schemas.openxmlformats.org/officeDocument/2006/relationships/hyperlink" Target="https://umatter.olemiss.edu/" TargetMode="External"/><Relationship Id="rId12" Type="http://schemas.openxmlformats.org/officeDocument/2006/relationships/hyperlink" Target="https://accessibility.olemiss.edu/" TargetMode="External"/><Relationship Id="rId17" Type="http://schemas.openxmlformats.org/officeDocument/2006/relationships/hyperlink" Target="https://www.celt.iastate.edu/instructional-strategies/preparing-to-teach/tips-on-writing-course-goalslearning-outcomes-and-measureable-learning-objectives/" TargetMode="External"/><Relationship Id="rId33" Type="http://schemas.openxmlformats.org/officeDocument/2006/relationships/hyperlink" Target="mailto:sds@olemiss.edu" TargetMode="External"/><Relationship Id="rId38" Type="http://schemas.openxmlformats.org/officeDocument/2006/relationships/hyperlink" Target="https://www.cmu.edu/teaching/designteach/syllabus/checklist/participationpolicy.html" TargetMode="External"/><Relationship Id="rId59" Type="http://schemas.openxmlformats.org/officeDocument/2006/relationships/hyperlink" Target="https://dce.olemiss.edu/bert/" TargetMode="External"/><Relationship Id="rId103" Type="http://schemas.openxmlformats.org/officeDocument/2006/relationships/hyperlink" Target="https://teaching.virginia.edu/galleries/sample-syllabi" TargetMode="External"/><Relationship Id="rId20" Type="http://schemas.openxmlformats.org/officeDocument/2006/relationships/hyperlink" Target="https://evals.stanford.edu/end-term-feedback/how-write-learning-goals" TargetMode="External"/><Relationship Id="rId41" Type="http://schemas.openxmlformats.org/officeDocument/2006/relationships/hyperlink" Target="https://olemiss.edu/info/mbook/" TargetMode="External"/><Relationship Id="rId54" Type="http://schemas.openxmlformats.org/officeDocument/2006/relationships/hyperlink" Target="https://sds.olemiss.edu/" TargetMode="External"/><Relationship Id="rId62" Type="http://schemas.openxmlformats.org/officeDocument/2006/relationships/hyperlink" Target="https://www.brown.edu/sheridan/teaching-learning-resources/inclusive-teaching/statements" TargetMode="External"/><Relationship Id="rId70" Type="http://schemas.openxmlformats.org/officeDocument/2006/relationships/hyperlink" Target="https://www.cmu.edu/teaching/designteach/syllabus/checklist/studentwellness.html" TargetMode="External"/><Relationship Id="rId75" Type="http://schemas.openxmlformats.org/officeDocument/2006/relationships/hyperlink" Target="http://writingcenter.olemiss.edu/" TargetMode="External"/><Relationship Id="rId83" Type="http://schemas.openxmlformats.org/officeDocument/2006/relationships/hyperlink" Target="https://umatter.olemiss.edu/" TargetMode="External"/><Relationship Id="rId88" Type="http://schemas.openxmlformats.org/officeDocument/2006/relationships/hyperlink" Target="https://violenceprevention.olemiss.edu/" TargetMode="External"/><Relationship Id="rId91" Type="http://schemas.openxmlformats.org/officeDocument/2006/relationships/hyperlink" Target="https://counseling.olemiss.edu/" TargetMode="External"/><Relationship Id="rId96" Type="http://schemas.openxmlformats.org/officeDocument/2006/relationships/hyperlink" Target="https://inclusion.olemiss.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mu.edu/teaching/designteach/syllabus/checklist/coursedescription.html" TargetMode="External"/><Relationship Id="rId23" Type="http://schemas.openxmlformats.org/officeDocument/2006/relationships/hyperlink" Target="https://learninginnovation.duke.edu/resources/art-and-science-of-teaching/design-and-grade-course-work/alternative-strategies-for-assessment-and-grading/" TargetMode="External"/><Relationship Id="rId28" Type="http://schemas.openxmlformats.org/officeDocument/2006/relationships/hyperlink" Target="https://www.colorado.edu/center/teaching-learning/teaching-resources/attendance-policies" TargetMode="External"/><Relationship Id="rId36" Type="http://schemas.openxmlformats.org/officeDocument/2006/relationships/hyperlink" Target="https://www.accessiblesyllabus.com/policy/" TargetMode="External"/><Relationship Id="rId49" Type="http://schemas.openxmlformats.org/officeDocument/2006/relationships/hyperlink" Target="https://marcwatkins.substack.com/p/next-steps-for-the-beyond-chatgpt" TargetMode="External"/><Relationship Id="rId57" Type="http://schemas.openxmlformats.org/officeDocument/2006/relationships/hyperlink" Target="https://sarahisomcenter.org/" TargetMode="External"/><Relationship Id="rId106" Type="http://schemas.openxmlformats.org/officeDocument/2006/relationships/fontTable" Target="fontTable.xml"/><Relationship Id="rId10" Type="http://schemas.openxmlformats.org/officeDocument/2006/relationships/hyperlink" Target="https://www-chronicle-com.umiss.idm.oclc.org/interactives/advice-syllabus" TargetMode="External"/><Relationship Id="rId31" Type="http://schemas.openxmlformats.org/officeDocument/2006/relationships/hyperlink" Target="https://sds.olemiss.edu/rebel-access-portal" TargetMode="External"/><Relationship Id="rId44" Type="http://schemas.openxmlformats.org/officeDocument/2006/relationships/hyperlink" Target="https://marcwatkins.substack.com/p/next-steps-for-the-beyond-chatgpt" TargetMode="External"/><Relationship Id="rId52" Type="http://schemas.openxmlformats.org/officeDocument/2006/relationships/hyperlink" Target="https://wac.colostate.edu/repository/collections/textgened/" TargetMode="External"/><Relationship Id="rId60" Type="http://schemas.openxmlformats.org/officeDocument/2006/relationships/hyperlink" Target="https://umatter.olemiss.edu/" TargetMode="External"/><Relationship Id="rId65" Type="http://schemas.openxmlformats.org/officeDocument/2006/relationships/hyperlink" Target="https://cetlss.appstate.edu/inclusive-excellence/inclusive-teaching-lab/inclusive-syllabus-framework/sample-syllabi-statements" TargetMode="External"/><Relationship Id="rId73" Type="http://schemas.openxmlformats.org/officeDocument/2006/relationships/hyperlink" Target="https://crlt.umich.edu/blog/choosing-your-classroom-technology-policy" TargetMode="External"/><Relationship Id="rId78" Type="http://schemas.openxmlformats.org/officeDocument/2006/relationships/hyperlink" Target="https://speakingcenter.olemiss.edu/" TargetMode="External"/><Relationship Id="rId81" Type="http://schemas.openxmlformats.org/officeDocument/2006/relationships/hyperlink" Target="https://libraries.olemiss.edu/services/" TargetMode="External"/><Relationship Id="rId86" Type="http://schemas.openxmlformats.org/officeDocument/2006/relationships/hyperlink" Target="mailto:umatter@olemiss.edu" TargetMode="External"/><Relationship Id="rId94" Type="http://schemas.openxmlformats.org/officeDocument/2006/relationships/hyperlink" Target="https://dce.olemiss.edu/bert/" TargetMode="External"/><Relationship Id="rId99" Type="http://schemas.openxmlformats.org/officeDocument/2006/relationships/hyperlink" Target="https://policies.olemiss.edu/ShowDetails.jsp?istatPara=1&amp;policyObjidPara=10647552" TargetMode="External"/><Relationship Id="rId101" Type="http://schemas.openxmlformats.org/officeDocument/2006/relationships/hyperlink" Target="https://teaching.virginia.edu/galleries/sample-syllabi" TargetMode="External"/><Relationship Id="rId4" Type="http://schemas.openxmlformats.org/officeDocument/2006/relationships/settings" Target="settings.xml"/><Relationship Id="rId9" Type="http://schemas.openxmlformats.org/officeDocument/2006/relationships/hyperlink" Target="https://www.outreach.olemiss.edu/academic-outreach/index.html" TargetMode="External"/><Relationship Id="rId13" Type="http://schemas.openxmlformats.org/officeDocument/2006/relationships/hyperlink" Target="https://accessibility.olemiss.edu/home/accessibility-in-academia/course-accessibility-checklist/" TargetMode="External"/><Relationship Id="rId18" Type="http://schemas.openxmlformats.org/officeDocument/2006/relationships/hyperlink" Target="https://evals.stanford.edu/end-term-feedback/how-write-learning-goals" TargetMode="External"/><Relationship Id="rId39" Type="http://schemas.openxmlformats.org/officeDocument/2006/relationships/hyperlink" Target="https://www.cmu.edu/teaching/designteach/syllabus/checklist/participationpolicy.html" TargetMode="External"/><Relationship Id="rId34" Type="http://schemas.openxmlformats.org/officeDocument/2006/relationships/hyperlink" Target="https://www.accessiblesyllabus.com/policy/" TargetMode="External"/><Relationship Id="rId50" Type="http://schemas.openxmlformats.org/officeDocument/2006/relationships/hyperlink" Target="https://aiandwriting.hcommons.org/" TargetMode="External"/><Relationship Id="rId55" Type="http://schemas.openxmlformats.org/officeDocument/2006/relationships/hyperlink" Target="https://dce.olemiss.edu/" TargetMode="External"/><Relationship Id="rId76" Type="http://schemas.openxmlformats.org/officeDocument/2006/relationships/hyperlink" Target="https://writingcenter.olemiss.edu/faculty/resources/" TargetMode="External"/><Relationship Id="rId97" Type="http://schemas.openxmlformats.org/officeDocument/2006/relationships/hyperlink" Target="https://sarahisomcenter.org/"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mu.edu/teaching/designteach/syllabus/checklist/studentwellness.html" TargetMode="External"/><Relationship Id="rId92" Type="http://schemas.openxmlformats.org/officeDocument/2006/relationships/hyperlink" Target="https://counseling.olemiss.edu/appointments/" TargetMode="External"/><Relationship Id="rId2" Type="http://schemas.openxmlformats.org/officeDocument/2006/relationships/numbering" Target="numbering.xml"/><Relationship Id="rId29" Type="http://schemas.openxmlformats.org/officeDocument/2006/relationships/hyperlink" Target="https://policies.olemiss.edu/ShowDetails.jsp?istatPara=1&amp;policyObjidPara=11527112" TargetMode="External"/><Relationship Id="rId24" Type="http://schemas.openxmlformats.org/officeDocument/2006/relationships/hyperlink" Target="https://cft.vanderbilt.edu/student-assessment-in-teaching-and-learning/" TargetMode="External"/><Relationship Id="rId40" Type="http://schemas.openxmlformats.org/officeDocument/2006/relationships/hyperlink" Target="https://policies.olemiss.edu/ShowDetails.jsp?istatPara=1&amp;policyObjidPara=10817696&amp;accessPara=null" TargetMode="External"/><Relationship Id="rId45" Type="http://schemas.openxmlformats.org/officeDocument/2006/relationships/hyperlink" Target="https://aiandwriting.hcommons.org/" TargetMode="External"/><Relationship Id="rId66" Type="http://schemas.openxmlformats.org/officeDocument/2006/relationships/hyperlink" Target="https://counseling.olemiss.edu/" TargetMode="External"/><Relationship Id="rId87" Type="http://schemas.openxmlformats.org/officeDocument/2006/relationships/hyperlink" Target="mailto:umatter@olemiss.edu" TargetMode="External"/><Relationship Id="rId61" Type="http://schemas.openxmlformats.org/officeDocument/2006/relationships/hyperlink" Target="https://www.brown.edu/sheridan/teaching-learning-resources/inclusive-teaching/statements" TargetMode="External"/><Relationship Id="rId82" Type="http://schemas.openxmlformats.org/officeDocument/2006/relationships/hyperlink" Target="https://iep.olemiss.edu/" TargetMode="External"/><Relationship Id="rId19" Type="http://schemas.openxmlformats.org/officeDocument/2006/relationships/hyperlink" Target="https://www.celt.iastate.edu/instructional-strategies/preparing-to-teach/tips-on-writing-course-goalslearning-outcomes-and-measureable-learning-objectives/" TargetMode="External"/><Relationship Id="rId14" Type="http://schemas.openxmlformats.org/officeDocument/2006/relationships/hyperlink" Target="https://olemiss-my.sharepoint.com/personal/ejdonaho_olemiss_edu/Documents/Syllabus%20Project/2023%20CETL%20Syllabus%20Template%20&amp;%20Suggested%20Language.docx" TargetMode="External"/><Relationship Id="rId30" Type="http://schemas.openxmlformats.org/officeDocument/2006/relationships/hyperlink" Target="https://common.olemiss.edu/docs/attendance.html" TargetMode="External"/><Relationship Id="rId35" Type="http://schemas.openxmlformats.org/officeDocument/2006/relationships/hyperlink" Target="https://disabilityrhetoric.files.wordpress.com/2012/03/suggested-practices-for-syllabus-accessibility-statements-wood-and-madden.docx" TargetMode="External"/><Relationship Id="rId56" Type="http://schemas.openxmlformats.org/officeDocument/2006/relationships/hyperlink" Target="https://inclusion.olemiss.edu/" TargetMode="External"/><Relationship Id="rId77" Type="http://schemas.openxmlformats.org/officeDocument/2006/relationships/hyperlink" Target="https://speakingcenter.olemiss.edu/" TargetMode="External"/><Relationship Id="rId100" Type="http://schemas.openxmlformats.org/officeDocument/2006/relationships/hyperlink" Target="https://www.cmu.edu/teaching/designteach/syllabus/samples/index.html" TargetMode="External"/><Relationship Id="rId105" Type="http://schemas.openxmlformats.org/officeDocument/2006/relationships/footer" Target="footer2.xml"/><Relationship Id="rId8" Type="http://schemas.openxmlformats.org/officeDocument/2006/relationships/hyperlink" Target="https://olemiss.edu/cetl/" TargetMode="External"/><Relationship Id="rId51" Type="http://schemas.openxmlformats.org/officeDocument/2006/relationships/hyperlink" Target="https://aipedagogy.org/assignments/" TargetMode="External"/><Relationship Id="rId72" Type="http://schemas.openxmlformats.org/officeDocument/2006/relationships/hyperlink" Target="https://crlt.umich.edu/blog/choosing-your-classroom-technology-policy" TargetMode="External"/><Relationship Id="rId93" Type="http://schemas.openxmlformats.org/officeDocument/2006/relationships/hyperlink" Target="https://umsafe.olemiss.edu/" TargetMode="External"/><Relationship Id="rId98" Type="http://schemas.openxmlformats.org/officeDocument/2006/relationships/hyperlink" Target="https://lgbtq.olemiss.edu/" TargetMode="External"/><Relationship Id="rId3" Type="http://schemas.openxmlformats.org/officeDocument/2006/relationships/styles" Target="styles.xml"/><Relationship Id="rId25" Type="http://schemas.openxmlformats.org/officeDocument/2006/relationships/hyperlink" Target="https://learninginnovation.duke.edu/resources/art-and-science-of-teaching/design-and-grade-course-work/alternative-strategies-for-assessment-and-grading/" TargetMode="External"/><Relationship Id="rId46" Type="http://schemas.openxmlformats.org/officeDocument/2006/relationships/hyperlink" Target="https://aipedagogy.org/assignments/" TargetMode="External"/><Relationship Id="rId67" Type="http://schemas.openxmlformats.org/officeDocument/2006/relationships/hyperlink" Target="https://umatter.olemi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01C0-B616-E549-980E-72C665D3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6106</Words>
  <Characters>34808</Characters>
  <Application>Microsoft Office Word</Application>
  <DocSecurity>0</DocSecurity>
  <Lines>290</Lines>
  <Paragraphs>81</Paragraphs>
  <ScaleCrop>false</ScaleCrop>
  <Company/>
  <LinksUpToDate>false</LinksUpToDate>
  <CharactersWithSpaces>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Donahoe</cp:lastModifiedBy>
  <cp:revision>51</cp:revision>
  <dcterms:created xsi:type="dcterms:W3CDTF">2024-06-25T13:15:00Z</dcterms:created>
  <dcterms:modified xsi:type="dcterms:W3CDTF">2024-08-05T20:09:00Z</dcterms:modified>
</cp:coreProperties>
</file>